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315" w:rsidRPr="00960315" w:rsidRDefault="00960315" w:rsidP="00960315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960315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960315" w:rsidRPr="00960315" w:rsidRDefault="00960315" w:rsidP="00960315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960315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zoz.starachowice.sisco.info/</w:t>
        </w:r>
      </w:hyperlink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960315" w:rsidRPr="00960315" w:rsidRDefault="00960315" w:rsidP="00960315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materiałów opatrunkowych i innych artykułów medycznych</w:t>
      </w:r>
      <w:r w:rsidRPr="00960315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96031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260569 - 2013; data zamieszczenia: 03.12.2013</w:t>
      </w:r>
      <w:r w:rsidRPr="00960315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dostawy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obowiązkowe.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960315" w:rsidRPr="00960315" w:rsidRDefault="00960315" w:rsidP="00960315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960315" w:rsidRPr="00960315" w:rsidRDefault="00960315" w:rsidP="00960315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960315" w:rsidRPr="00960315" w:rsidRDefault="00960315" w:rsidP="00960315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Dostawa materiałów opatrunkowych i innych artykułów medycznych.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Dostawa materiałów opatrunkowych i innych artykułów medycznych dla Powiatowego Zakładu Opieki Zdrowotnej z siedzibą w Starachowicach ul. Radomska 70 ujętych w pakietach określonych ściśle w załączniku nr 5 ofertowym do SIWZ, w ilościach uzależnionych od bieżącego zapotrzebowania wynikającego z działalności leczniczej. Szczegółowy wykaz produktów zawiera załącznik nr 5 do SIWZ z opisem wymagań minimalnych i ilością przewidywanego zużycia w okresie jednego roku..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33.14.11.10-4, 33.14.11.11-1, 33.14.11.12-8, 33.14.11.16-6, 33.14.00.00-3, 33.62.20.00-6.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tak, liczba części: 14.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nie.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Zamawiający nie przewiduje wniesienia wadium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960315" w:rsidRPr="00960315" w:rsidRDefault="00960315" w:rsidP="0096031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960315" w:rsidRPr="00960315" w:rsidRDefault="00960315" w:rsidP="00960315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60315" w:rsidRPr="00960315" w:rsidRDefault="00960315" w:rsidP="0096031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Ocena spełnienia warunków wymaganych od wykonawców zostanie dokonana według formuły spełnia - nie spełnia. Wymagane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</w:t>
      </w:r>
    </w:p>
    <w:p w:rsidR="00960315" w:rsidRPr="00960315" w:rsidRDefault="00960315" w:rsidP="0096031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960315" w:rsidRPr="00960315" w:rsidRDefault="00960315" w:rsidP="00960315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60315" w:rsidRPr="00960315" w:rsidRDefault="00960315" w:rsidP="0096031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dostawom stanowiącym przedmiot zamówienia z podaniem ich wartości, przedmiotu, dat wykonania i odbiorców wraz z dokumentami potwierdzającymi, że dostawy lub usługi te zostały wykonane należycie</w:t>
      </w:r>
    </w:p>
    <w:p w:rsidR="00960315" w:rsidRPr="00960315" w:rsidRDefault="00960315" w:rsidP="0096031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960315" w:rsidRPr="00960315" w:rsidRDefault="00960315" w:rsidP="00960315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60315" w:rsidRPr="00960315" w:rsidRDefault="00960315" w:rsidP="0096031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szczegółowych warunków w tym zakresie</w:t>
      </w:r>
    </w:p>
    <w:p w:rsidR="00960315" w:rsidRPr="00960315" w:rsidRDefault="00960315" w:rsidP="0096031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960315" w:rsidRPr="00960315" w:rsidRDefault="00960315" w:rsidP="00960315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960315" w:rsidRPr="00960315" w:rsidRDefault="00960315" w:rsidP="0096031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szczegółowych warunków w tym zakresie</w:t>
      </w:r>
    </w:p>
    <w:p w:rsidR="00960315" w:rsidRPr="00960315" w:rsidRDefault="00960315" w:rsidP="00960315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960315" w:rsidRPr="00960315" w:rsidRDefault="00960315" w:rsidP="00960315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960315" w:rsidRPr="00960315" w:rsidRDefault="00960315" w:rsidP="00960315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Informacji banku lub spółdzielczej kasy oszczędnościowo-kredytowej, w którym wykonawca posiada rachunek, potwierdzającej wysokość posiadanych środków finansowych (min. wartość oferowanej części zamówienia) lub zdolność kredytową wykonawcy, wystawionej nie wcześniej niż 3 miesiące przed upływem terminu składania ofert.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960315" w:rsidRPr="00960315" w:rsidRDefault="00960315" w:rsidP="0096031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rzecz których dostawy lub usługi zostały wykonane, oraz załączeniem dowodów, czy zostały wykonane lub są wykonywane należycie;</w:t>
      </w:r>
    </w:p>
    <w:p w:rsidR="00960315" w:rsidRPr="00960315" w:rsidRDefault="00960315" w:rsidP="0096031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960315" w:rsidRPr="00960315" w:rsidRDefault="00960315" w:rsidP="00960315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960315" w:rsidRPr="00960315" w:rsidRDefault="00960315" w:rsidP="00960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informację banku lub spółdzielczej kasy oszczędnościowo-kredytowej potwierdzającej wysokość posiadanych środków finansowych lub zdolność kredytową innego podmiotu,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wystawioną nie wcześniej niż 3 miesiące przed upływem terminu składania ofert albo składania wniosków o dopuszczenie do udziału w postępowaniu o udzielenie zamówienia;</w:t>
      </w:r>
    </w:p>
    <w:p w:rsidR="00960315" w:rsidRPr="00960315" w:rsidRDefault="00960315" w:rsidP="00960315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oświadczenie o braku podstaw do wykluczenia;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960315" w:rsidRPr="00960315" w:rsidRDefault="00960315" w:rsidP="0096031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III.4.3.2)</w:t>
      </w:r>
    </w:p>
    <w:p w:rsidR="00960315" w:rsidRPr="00960315" w:rsidRDefault="00960315" w:rsidP="00960315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960315" w:rsidRPr="00960315" w:rsidRDefault="00960315" w:rsidP="00960315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960315" w:rsidRPr="00960315" w:rsidRDefault="00960315" w:rsidP="00960315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960315" w:rsidRPr="00960315" w:rsidRDefault="00960315" w:rsidP="0096031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próbki, opisy lub fotografie produktów, które mają zostać dostarczone, których autentyczność musi zostać poświadczona przez wykonawcę na żądanie zamawiającego;</w:t>
      </w:r>
    </w:p>
    <w:p w:rsidR="00960315" w:rsidRPr="00960315" w:rsidRDefault="00960315" w:rsidP="0096031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zaświadczenie niezależnego podmiotu uprawnionego do kontroli jakości potwierdzającego, że dostarczane produkty odpowiadają określonym normom lub specyfikacjom technicznym;</w:t>
      </w:r>
    </w:p>
    <w:p w:rsidR="00960315" w:rsidRPr="00960315" w:rsidRDefault="00960315" w:rsidP="00960315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zaświadczenie niezależnego podmiotu zajmującego się poświadczaniem zgodności działań wykonawcy z normami jakościowymi, jeżeli zamawiający odwołują się do systemów zapewniania jakości opartych na odpowiednich normach europejskich;</w:t>
      </w:r>
    </w:p>
    <w:p w:rsidR="00960315" w:rsidRPr="00960315" w:rsidRDefault="00960315" w:rsidP="00960315">
      <w:pPr>
        <w:numPr>
          <w:ilvl w:val="0"/>
          <w:numId w:val="9"/>
        </w:numPr>
        <w:spacing w:after="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>inne dokumenty</w:t>
      </w:r>
    </w:p>
    <w:p w:rsidR="00960315" w:rsidRPr="00960315" w:rsidRDefault="00960315" w:rsidP="00960315">
      <w:pPr>
        <w:spacing w:after="0" w:line="400" w:lineRule="atLeast"/>
        <w:ind w:left="720"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Zamawiający wymaga załączenia do oferty dokumentu potwierdzającego walidację procesu sterylizacji wyrobów stanowiących przedmiot oferty/zamówienia zgodnie z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normą:PN-EN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ISO 17665-1:2008(sterylizacja parą wodną w nadciśnieniu) w formie końcowego raportu z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walidacji.lub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raport ponownej kwalifikacji procesu sterylizacji (operacyjny i procesowy). Dotyczy zakresu przedmiotu zamówienia zawartego w pakiecie nr 8</w:t>
      </w:r>
    </w:p>
    <w:p w:rsidR="00960315" w:rsidRPr="00960315" w:rsidRDefault="00960315" w:rsidP="00960315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IV.4.1)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http://zoz.starachowice.sisco.info/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w Starachowicach ul. Radomska 70 27-200 Starachowice Dział Zamówień Publicznych pok. nr 218..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IV.4.4) Termin składania wniosków o dopuszczenie do udziału w postępowaniu lub ofert: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17.12.2013 godzina 11:00, miejsce: Powiatowy Zakład Opieki Zdrowotnej w Starachowicach ul. Radomska 70, 27-200 Starachowice Kancelaria pok. nr 245.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Verdana" w:eastAsia="Times New Roman" w:hAnsi="Verdana" w:cs="Arial"/>
          <w:color w:val="000000"/>
          <w:sz w:val="20"/>
          <w:szCs w:val="20"/>
          <w:lang w:eastAsia="pl-PL"/>
        </w:rPr>
      </w:pPr>
      <w:r w:rsidRPr="00960315">
        <w:rPr>
          <w:rFonts w:ascii="Verdana" w:eastAsia="Times New Roman" w:hAnsi="Verdana" w:cs="Arial"/>
          <w:color w:val="000000"/>
          <w:sz w:val="20"/>
          <w:szCs w:val="20"/>
          <w:lang w:eastAsia="pl-PL"/>
        </w:rPr>
        <w:t>ZAŁĄCZNIK I - INFORMACJE DOTYCZĄCE OFERT CZĘŚCIOWYCH</w:t>
      </w: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Opaski.</w:t>
      </w:r>
    </w:p>
    <w:p w:rsidR="00960315" w:rsidRPr="00960315" w:rsidRDefault="00960315" w:rsidP="00960315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Opaska dziana wiskozowa pakowana pojedynczo 4 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25000 Opaska dziana wiskozowa pakowana pojedynczo 4 m x 15cm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15000 Opaska elastyczna tkana z zawartością bawełny, z zapinką wielokrotnego użytku, pakowana pojedynczo 4 m x 15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3500 Opaska gipsowa wykonana z gazy min 17 nitkowej szybkowiążąca w czasie 4-6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minut,gips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nakładany z obu stron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opaski,zawartość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gipsu naturalnego min.94%, możliwość obciążenia po 30 minutach 3 m x10 cm, na rolce tekturowej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1500 Opaska gipsowa wykonana z gazy min 17 nitkowej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szybkowiążąca w czasie 4-6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minut,gips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nakładany z obu stron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opaski,zawartość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gipsu naturalnego min.94%, możliwość obciążenia po 30 minutach 3 m x(14-15)cm, na rolce tekturowej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3000 Opaska gipsowa wykonana z gazy min 17 nitkowej szybkowiążąca w czasie 4-6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minut,gips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nakładany z obu stron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opaski,zawartość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gipsu naturalnego min.94%, możliwość obciążenia po 30 minutach 3 m x20 cm, na rolce tekturowej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2000.</w:t>
      </w:r>
    </w:p>
    <w:p w:rsidR="00960315" w:rsidRPr="00960315" w:rsidRDefault="00960315" w:rsidP="00960315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Podkłady pod gips.</w:t>
      </w:r>
    </w:p>
    <w:p w:rsidR="00960315" w:rsidRPr="00960315" w:rsidRDefault="00960315" w:rsidP="00960315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Podkład wyścielający z włókien poliestrowych pod gips 3 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 Podkład wyścielający z włókien poliestrowych pod gips 3 m x 15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2500 Podkład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wyścielającyz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włókien poliestrowych pod gips 3 m x 20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1000.</w:t>
      </w:r>
    </w:p>
    <w:p w:rsidR="00960315" w:rsidRPr="00960315" w:rsidRDefault="00960315" w:rsidP="00960315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Opatrunki różne.</w:t>
      </w:r>
    </w:p>
    <w:p w:rsidR="00960315" w:rsidRPr="00960315" w:rsidRDefault="00960315" w:rsidP="00960315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Gaza 17 nitkowa szerokości 90 cm klasa II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 Gaza 17 nitkowa jałowa 1 m x 1 m sterylizowana parą wodną klasa II reguła 7,tex15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15000 Lignina rolki 150 g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 Lignina bielona niepyląca arkusze 40 cm x 60 cm (+/- 3 cm) kg 1600 Wata operacyjna bawełniano - wiskozowa x 500 g (70% bawełny- 30% wiskozy)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350 Paski do nieinwazyjnego zamykania małych ran z klejem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poliakrylowym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6mm x 76 mm x 3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2400.</w:t>
      </w:r>
    </w:p>
    <w:p w:rsidR="00960315" w:rsidRPr="00960315" w:rsidRDefault="00960315" w:rsidP="00960315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30.</w:t>
      </w:r>
    </w:p>
    <w:p w:rsidR="00960315" w:rsidRPr="00960315" w:rsidRDefault="00960315" w:rsidP="00960315">
      <w:pPr>
        <w:numPr>
          <w:ilvl w:val="0"/>
          <w:numId w:val="1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Rękawy siatkowe.</w:t>
      </w:r>
    </w:p>
    <w:p w:rsidR="00960315" w:rsidRPr="00960315" w:rsidRDefault="00960315" w:rsidP="00960315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Siatkowy rękaw elastyczny do podtrzymywania opatrunków na ramię i nogę dziecka, w stanie nierozciągniętym szer. 3,5 -4,5 zawartość bawełny min. 50%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Siatkowy rękaw elastyczny do podtrzymywania opatrunków w stanie nierozciągniętym szer. 3 cm dł.25 m zawartość bawełny min. 50%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Siatkowy rękaw elastyczny do podtrzymywania opatrunków na tułów dziecka,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głowę, udo, pachę w stanie nierozciągniętym szer. 5 cm dł.25 m zawartość bawełny min. 50%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625.</w:t>
      </w:r>
    </w:p>
    <w:p w:rsidR="00960315" w:rsidRPr="00960315" w:rsidRDefault="00960315" w:rsidP="00960315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Opatrunki specjalistyczne.</w:t>
      </w:r>
    </w:p>
    <w:p w:rsidR="00960315" w:rsidRPr="00960315" w:rsidRDefault="00960315" w:rsidP="00960315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Opatrunek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hydrokoloidowy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 poliuretanową półprzepuszczalną wodo- i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bakterioodporną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powłoką osłaniającą, jałowy, zaopatrzony w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krawędż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samoprzylepną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 Opatrunek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hydrokoloidowy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 poliuretanową półprzepuszczalną wodo- i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bakterioodporną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powłoką osłaniającą, jałowy, zaopatrzony w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krawędż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samoprzylepną 20 cm x 20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 Opatrunek z włókien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alginianów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wapnia jałowy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 Opatrunek hydrożelowy, laminowany folią poliuretanową przepuszczalną dla powietrza, nie przepuszczająca cieczy i bakterii, jałowy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 Opatrunek jałowy z siatki bawełnianej z maścią neutralną dla skóry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800 Opatrunek z warstwą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hydrokoloidową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hydroaktywny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piankowy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 Opatrunek dla ran wymagających aktywnego oczyszczania, do zmiany co 24 h pokryty od zewnątrz wodoodporną warstwą, przed użyciem aktywowany płynem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Ringera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70 Opatrunek zawierający srebro w osłonie wykonanej z włókien poliamidowych, impregnowany maścią na bazie tłuszczów obojętnych 10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80.</w:t>
      </w:r>
    </w:p>
    <w:p w:rsidR="00960315" w:rsidRPr="00960315" w:rsidRDefault="00960315" w:rsidP="00960315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4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Kompresy.</w:t>
      </w:r>
    </w:p>
    <w:p w:rsidR="00960315" w:rsidRPr="00960315" w:rsidRDefault="00960315" w:rsidP="00960315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Kompresy gazowe jałowe, białe, niepylące, z podwijanymi brzegami sterylizowane parą wodną 8 warstw, 17 nitek 5 cm x 5 cm pakowane po 3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150000 Kompresy gazowe jałowe, białe, niepylące, z podwijanymi brzegami sterylizowane parą wodną 8 warstw, 17 nitek 7,5 cm x 7,5 cm pakowane po 3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140000 Kompresy gazowe jałowe, białe, niepylące, z podwijanymi brzegami sterylizowane parą wodną 8 warstw, 17 nitek 10 cm x 10 cm pakowane po 3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80000 Kompresy gazowe niejałowe białe, niepylące 16 warstw 17 nitek 5 cm x 5 cm x 100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 Kompresy gazowe niejałowe białe, niepylące 16 warstw 17 nitek 7,5 cm x 7,5 cm x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100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1300 Kompresy gazowe niejałowe białe, niepylące 16 warstw 17 nitek 10 cm x 10 cm x 100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, klasa IIA reguła 7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2500.</w:t>
      </w:r>
    </w:p>
    <w:p w:rsidR="00960315" w:rsidRPr="00960315" w:rsidRDefault="00960315" w:rsidP="00960315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33.14.11.11-1.</w:t>
      </w:r>
    </w:p>
    <w:p w:rsidR="00960315" w:rsidRPr="00960315" w:rsidRDefault="00960315" w:rsidP="00960315">
      <w:pPr>
        <w:numPr>
          <w:ilvl w:val="0"/>
          <w:numId w:val="15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5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7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Tampony.</w:t>
      </w:r>
    </w:p>
    <w:p w:rsidR="00960315" w:rsidRPr="00960315" w:rsidRDefault="00960315" w:rsidP="00960315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Tampony z gazy 20 nitkowej o wymiarach 24x24 cm, kula średnicy 30 mm niejałowe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20000.</w:t>
      </w:r>
    </w:p>
    <w:p w:rsidR="00960315" w:rsidRPr="00960315" w:rsidRDefault="00960315" w:rsidP="00960315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33.14.11.10-4.</w:t>
      </w:r>
    </w:p>
    <w:p w:rsidR="00960315" w:rsidRPr="00960315" w:rsidRDefault="00960315" w:rsidP="00960315">
      <w:pPr>
        <w:numPr>
          <w:ilvl w:val="0"/>
          <w:numId w:val="1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6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8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Opatrunki pooperacyjne jałowe.</w:t>
      </w:r>
    </w:p>
    <w:p w:rsidR="00960315" w:rsidRPr="00960315" w:rsidRDefault="00960315" w:rsidP="00960315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Przylepiec hipoalergiczny pooperacyjny włókninowy jałowy 5 cm x 7,2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7000 Przylepiec hipoalergiczny pooperacyjny włókninowy jałowy 6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6100 Przylepiec hipoalergiczny pooperacyjny włókninowy jałowy 8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7000 Przylepiec hipoalergiczny pooperacyjny włókninowy jałowy 8 cm x 15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6000 Przylepiec hipoalergiczny pooperacyjny włókninowy jałowy 8 cm x 20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3500 Przylepiec hipoalergiczny pooperacyjny włókninowy jałowy 10 cm x 20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4000 Przylepiec hipoalergiczny pooperacyjny włókninowy jałowy 25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4000 Przylepiec hipoalergiczny pooperacyjny włókninowy jałowy 35 cm x 10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3000.</w:t>
      </w:r>
    </w:p>
    <w:p w:rsidR="00960315" w:rsidRPr="00960315" w:rsidRDefault="00960315" w:rsidP="00960315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33.14.11.11-1.</w:t>
      </w:r>
    </w:p>
    <w:p w:rsidR="00960315" w:rsidRPr="00960315" w:rsidRDefault="00960315" w:rsidP="00960315">
      <w:pPr>
        <w:numPr>
          <w:ilvl w:val="0"/>
          <w:numId w:val="17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7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9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Plastry.</w:t>
      </w:r>
    </w:p>
    <w:p w:rsidR="00960315" w:rsidRPr="00960315" w:rsidRDefault="00960315" w:rsidP="00960315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Plaster na włókninie hypoalergiczny, perforowany na całej powierzchni, wodoodporny z klejem akrylowym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szer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 cm długość 9,1 -9,2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1300 Plaster na włókninie hypoalergiczny, perforowany na całej powierzchni, wodoodporny z klejem akrylowym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szer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2,5 cm długość 9,1 -9,2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3500 Plaster na tkaninie bawełnianej z klejem akrylowym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szer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 cm długość 9,1 -9,2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800 Plaster na tkaninie bawełnianej z klejem akrylowym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szer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2,5 cm długość 9,1 -9,2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 Plaster przezroczysty perforowany na folii hypoalergiczny szer.2,5 cm długość 5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Plaster na elastycznej tkaninie lub włókninie, hypoalergiczny, rozciągliwy z papierem wyścielającym 20 cm x 10 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 Plaster z opatrunkiem na tkaninie lub włókninie szer. 6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mb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400.</w:t>
      </w:r>
    </w:p>
    <w:p w:rsidR="00960315" w:rsidRPr="00960315" w:rsidRDefault="00960315" w:rsidP="00960315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33.14.11.12-8.</w:t>
      </w:r>
    </w:p>
    <w:p w:rsidR="00960315" w:rsidRPr="00960315" w:rsidRDefault="00960315" w:rsidP="00960315">
      <w:pPr>
        <w:numPr>
          <w:ilvl w:val="0"/>
          <w:numId w:val="1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8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Opatrunki do mocowania wkłuć.</w:t>
      </w:r>
    </w:p>
    <w:p w:rsidR="00960315" w:rsidRPr="00960315" w:rsidRDefault="00960315" w:rsidP="00960315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Opatrunek do mocowania wkłuć obwodowych z wcięciem, ramką i metką w rozmiarze 5,8 do 7cm x 7 do 9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30000 Opatrunek foliowy, przezroczysty, sterylny do mocowania wkłuć z ramką 10cm x 12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1500 Opatrunek foliowy, przezroczysty, sterylny do mocowania wkłuć obwodowych z wcięciem, ramką i metką 5cm x 5,7 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500.</w:t>
      </w:r>
    </w:p>
    <w:p w:rsidR="00960315" w:rsidRPr="00960315" w:rsidRDefault="00960315" w:rsidP="00960315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33.14.11.11-1.</w:t>
      </w:r>
    </w:p>
    <w:p w:rsidR="00960315" w:rsidRPr="00960315" w:rsidRDefault="00960315" w:rsidP="00960315">
      <w:pPr>
        <w:numPr>
          <w:ilvl w:val="0"/>
          <w:numId w:val="1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19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11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Opatrunki śródoperacyjne.</w:t>
      </w:r>
    </w:p>
    <w:p w:rsidR="00960315" w:rsidRPr="00960315" w:rsidRDefault="00960315" w:rsidP="00960315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Jałowy pakiet zabiegowy do artroskopii: 20szt kompresy gazowe 17N 16W RTG 7,5x7,5cm przewiązane po 10szt, 1szt opaska dziana 4x15 cm, 1szt opaska elastyczna 15cmx5m, zapakowany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350 Jałowy pakiet zabiegowy do laparotomii :  30szt kompresy gazowe 17N 16W RTG 10x10 cm,  przewiązane po 10szt , 30szt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kule 17N 20x20cm z RTG, 2szt serweta operacyjna 17N 4W z nitką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rtg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+ tasiemka 45x70cm, 1szt kompres gazowy 17N 16W,Roz.10x30cm, zapakowany w torebkę papierowo-foliową, oznakowany kierunek otwierania zgodnie z normą PN-EN 868-5 . Na zewnątrz opakowania etykieta z dwiema naklejkami umożliwiającymi wklejenie do dokumentacji z nr lot lub serii, datą ważności, identyfikacją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 Jałowy pakiet zabiegowy do protezy kolana, 30szt kompresy gazowe17N 16W z RTG ,roz.10x10cm przewiązane po 10szt, 4szt serweta gazowa 17N 6W z nitka RTG +tasiemka,Roz.45x45cm, 1szt opaska dziana 4x15cm, 1szt opaska elastyczna 15cmx5m, zapakowany w torebkę papierowo-foliową, oznakowany kierunek otwierania zgodnie z normą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PN-EN 868-5 . Na zewnątrz opakowania etykieta z dwiema naklejkami umożliwiającymi wklejenie do dokumentacji z nr lot lub serii, datą ważności, identyfikacją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producenta.Materiał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 Jałowy seton z podwijanymi brzegami ,roz.3mx5cm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300 Jałowy kompres gazowy 17N 16W roz.30x10cm a 1szt. Zapakowany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600 Jałowe kompresy gazowe 17N 24W z RTG,Roz.10x20cm a 5szt Zapakowane w opakowanie typu miękki blister.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400 Jałowa opaska elastyczna 15cmx5m a 1szt. Zapakowana w torebkę papierowo-foliową, oznakowany kierunek otwierania zgodnie z normą PN-EN 868-5 . Na zewnątrz opakowania etykieta z dwiema naklejkami umożliwiającymi wklejenie do dokumentacji z nr lot lub serii, datą ważności, identyfikacją producenta.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400 Jałowa opaska dziana 15cmx4m a 1szt. Zapakowana w torebkę papierowo-foliową, oznakowany kierunek otwierania zgodnie z normą PN-EN 868-5 . Na zewnątrz opakowania etykieta z dwiema naklejkami umożliwiającymi wklejenie do dokumentacji z nr lot lub serii, datą ważności, identyfikacją producenta.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jałowe oznaczniki chirurgiczne(kolor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czerwony,niebieski,żółty,biały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)o szer.2mm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900mm, a 10szt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 jałowe oznaczniki chirurgiczne(kolor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czerwony,niebieski,żółty,biały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)o szer.3mm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900mm, a 10szt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 jałowe oznaczniki chirurgiczne(kolor czerwony, niebieski, żółty, biały)o szer.4mm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dł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900mm, a 10szt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 jałowe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kule 17N z RTG 20x20cm a 10szt zapakowane w opakowanie typu miękki blister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jałowe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kule 17N z RTG 20x20cm a 20szt zapakowane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1000 Jałowe kompresy gazowe 16W z RTG,Roz.10x10cm a 10szt. Zapakowane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1000 Jałowe kompresy gazowe 16W z RTG,Roz.10x10cm a 20szt. Zapakowane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2000 Jałowe kompresy gazowe 16W z RTG,Roz.10x10cm a 30szt. Zapakowane w torebkę papierowo-foliową, oznakowany kierunek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Jałowe kompresy gazowe 16W z RTG,Roz.10x10cm a 50szt. Zapakowane w torebkę papierowo-foliową, oznakowany kierunek otwierania zgodnie z normą PN-EN 868-5 .Na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Opatrunek włókninowy, mikroporowaty, elastyczny, jałowy, owalny, z centralnie umieszczonym wkładem chłonnym powleczonym siateczką zapobiegającą przywieraniu do rany, klej akrylowy, 6,5cmx 9,5cm x50 szt.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 Jałowe kompresy włókninowe z nacięciem, Y ,Roz.5x5cm,4W,40g/m2 zapakowane w opakowanie typu miękki blister, a 2szt. Sterylizowane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 Jałowe kompresy włókninowe z nacięciem, Y ,Roz.10x10cm,4W,40g/m2 zapakowane w opakowanie typu miękki blister, a2szt. Sterylizowane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10 Jałowe serwety gazowe 17N 4W z RTG +tasiemka ,Roz.45x70cm a 1szt . Zapakowane w torebkę papierowo-foliową, oznakowany kierunek otwierania zgodnie z normą PN-EN 868-5 .Na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 jałowe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tupfery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kule 17N z 20x20cm a 30szt zapakowane w torebkę papierowo-foliową, oznakowany kierunek otwierania zgodnie z normą PN-EN 868-5 . Na zewnątrz opakowania etykieta z dwiema naklejkami umożliwiającymi wklejenie do dokumentacji z nr lot lub serii, datą ważności, identyfikacją producenta. Materiał gazowy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2a Reg 7,sterylizowany w parze wodnej.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op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200.</w:t>
      </w:r>
    </w:p>
    <w:p w:rsidR="00960315" w:rsidRPr="00960315" w:rsidRDefault="00960315" w:rsidP="00960315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33.14.11.16-6.</w:t>
      </w:r>
    </w:p>
    <w:p w:rsidR="00960315" w:rsidRPr="00960315" w:rsidRDefault="00960315" w:rsidP="00960315">
      <w:pPr>
        <w:numPr>
          <w:ilvl w:val="0"/>
          <w:numId w:val="2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20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12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Zestawy do hemodializ.</w:t>
      </w:r>
    </w:p>
    <w:p w:rsidR="00960315" w:rsidRPr="00960315" w:rsidRDefault="00960315" w:rsidP="00960315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Zestaw sterylny do hemodializy (podłączenie/rozłączenie) Podłączenie: serweta 45x45cm; para rękawic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latex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pudrowane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. M lub S; 4kompresy z gazy 7,5x7,5cm; opatrunek samoprzylepny transparentny 6x7cm - 2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; podwójne przylepce z włókniny. Rozłączenie - para rękawic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latex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pudrowanych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. M lub S, rękawiczka diagnostyczna winylowa, pudrowa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rozm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L, 4 kompresy z gazy 7,5x7,5cm, opatrunek samoprzylepny 7x5cm w ilości 2 szt.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kpl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9000.</w:t>
      </w:r>
    </w:p>
    <w:p w:rsidR="00960315" w:rsidRPr="00960315" w:rsidRDefault="00960315" w:rsidP="00960315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960315" w:rsidRPr="00960315" w:rsidRDefault="00960315" w:rsidP="00960315">
      <w:pPr>
        <w:numPr>
          <w:ilvl w:val="0"/>
          <w:numId w:val="2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21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13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Ewakuator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laparoskopowy.</w:t>
      </w:r>
    </w:p>
    <w:p w:rsidR="00960315" w:rsidRPr="00960315" w:rsidRDefault="00960315" w:rsidP="00960315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Ewakuator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 ,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poj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200 ml, kompatybilny z urządzeniem do elektrochirurgii VIO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150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Ewakuator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laparoskopowy, poj. 410 ml, kompatybilny z urządzeniem do elektrochirurgii VIO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30.</w:t>
      </w:r>
    </w:p>
    <w:p w:rsidR="00960315" w:rsidRPr="00960315" w:rsidRDefault="00960315" w:rsidP="00960315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33.14.00.00-3.</w:t>
      </w:r>
    </w:p>
    <w:p w:rsidR="00960315" w:rsidRPr="00960315" w:rsidRDefault="00960315" w:rsidP="00960315">
      <w:pPr>
        <w:numPr>
          <w:ilvl w:val="0"/>
          <w:numId w:val="2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2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CZĘŚĆ Nr: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14 </w:t>
      </w: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NAZWA: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Zestawy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transradialne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60315" w:rsidRPr="00960315" w:rsidRDefault="00960315" w:rsidP="00960315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1) Krótki opis ze wskazaniem wielkości lub zakresu zamówienia: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Zestawy wprowadzające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transradialne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Introducer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do nakłucia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tetnicy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promieniowej </w:t>
      </w:r>
      <w:proofErr w:type="spellStart"/>
      <w:r w:rsidRPr="00960315">
        <w:rPr>
          <w:rFonts w:ascii="Arial" w:eastAsia="Times New Roman" w:hAnsi="Arial" w:cs="Arial"/>
          <w:sz w:val="20"/>
          <w:szCs w:val="20"/>
          <w:lang w:eastAsia="pl-PL"/>
        </w:rPr>
        <w:t>szt</w:t>
      </w:r>
      <w:proofErr w:type="spellEnd"/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500.</w:t>
      </w:r>
    </w:p>
    <w:p w:rsidR="00960315" w:rsidRPr="00960315" w:rsidRDefault="00960315" w:rsidP="00960315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2) Wspólny Słownik Zamówień (CPV):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33.62.20.00-6.</w:t>
      </w:r>
    </w:p>
    <w:p w:rsidR="00960315" w:rsidRPr="00960315" w:rsidRDefault="00960315" w:rsidP="00960315">
      <w:pPr>
        <w:numPr>
          <w:ilvl w:val="0"/>
          <w:numId w:val="23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3) Czas trwania lub termin wykonania: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960315" w:rsidRPr="00960315" w:rsidRDefault="00960315" w:rsidP="00960315">
      <w:pPr>
        <w:numPr>
          <w:ilvl w:val="0"/>
          <w:numId w:val="23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96031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4) Kryteria oceny ofert: </w:t>
      </w:r>
      <w:r w:rsidRPr="00960315">
        <w:rPr>
          <w:rFonts w:ascii="Arial" w:eastAsia="Times New Roman" w:hAnsi="Arial" w:cs="Arial"/>
          <w:sz w:val="20"/>
          <w:szCs w:val="20"/>
          <w:lang w:eastAsia="pl-PL"/>
        </w:rPr>
        <w:t xml:space="preserve">najniższa cena. </w:t>
      </w: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0315" w:rsidRPr="00960315" w:rsidRDefault="00960315" w:rsidP="00960315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90250" w:rsidRDefault="00990250">
      <w:bookmarkStart w:id="0" w:name="_GoBack"/>
      <w:bookmarkEnd w:id="0"/>
    </w:p>
    <w:sectPr w:rsidR="00990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3F1"/>
    <w:multiLevelType w:val="multilevel"/>
    <w:tmpl w:val="FF38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064B5"/>
    <w:multiLevelType w:val="multilevel"/>
    <w:tmpl w:val="672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6F0AB8"/>
    <w:multiLevelType w:val="multilevel"/>
    <w:tmpl w:val="EF2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DB7E82"/>
    <w:multiLevelType w:val="multilevel"/>
    <w:tmpl w:val="38E65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8C699B"/>
    <w:multiLevelType w:val="multilevel"/>
    <w:tmpl w:val="4848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F24228"/>
    <w:multiLevelType w:val="multilevel"/>
    <w:tmpl w:val="7C3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3449A"/>
    <w:multiLevelType w:val="multilevel"/>
    <w:tmpl w:val="F678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4F49B7"/>
    <w:multiLevelType w:val="multilevel"/>
    <w:tmpl w:val="7100A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0B5FF8"/>
    <w:multiLevelType w:val="multilevel"/>
    <w:tmpl w:val="D726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6063BC"/>
    <w:multiLevelType w:val="multilevel"/>
    <w:tmpl w:val="0504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6D688F"/>
    <w:multiLevelType w:val="multilevel"/>
    <w:tmpl w:val="2784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F41A72"/>
    <w:multiLevelType w:val="multilevel"/>
    <w:tmpl w:val="8A3E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611FBE"/>
    <w:multiLevelType w:val="multilevel"/>
    <w:tmpl w:val="F600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7369EB"/>
    <w:multiLevelType w:val="multilevel"/>
    <w:tmpl w:val="46D6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064CAF"/>
    <w:multiLevelType w:val="multilevel"/>
    <w:tmpl w:val="21D8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2C617F"/>
    <w:multiLevelType w:val="multilevel"/>
    <w:tmpl w:val="17824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0D2777"/>
    <w:multiLevelType w:val="multilevel"/>
    <w:tmpl w:val="7B861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3356FA"/>
    <w:multiLevelType w:val="multilevel"/>
    <w:tmpl w:val="E19A6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836759"/>
    <w:multiLevelType w:val="multilevel"/>
    <w:tmpl w:val="378A1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26F9D"/>
    <w:multiLevelType w:val="multilevel"/>
    <w:tmpl w:val="51FE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27565E"/>
    <w:multiLevelType w:val="multilevel"/>
    <w:tmpl w:val="171E5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FE22DE"/>
    <w:multiLevelType w:val="multilevel"/>
    <w:tmpl w:val="A55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7E672F"/>
    <w:multiLevelType w:val="multilevel"/>
    <w:tmpl w:val="834E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9"/>
  </w:num>
  <w:num w:numId="3">
    <w:abstractNumId w:val="9"/>
  </w:num>
  <w:num w:numId="4">
    <w:abstractNumId w:val="2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12"/>
  </w:num>
  <w:num w:numId="10">
    <w:abstractNumId w:val="18"/>
  </w:num>
  <w:num w:numId="11">
    <w:abstractNumId w:val="21"/>
  </w:num>
  <w:num w:numId="12">
    <w:abstractNumId w:val="14"/>
  </w:num>
  <w:num w:numId="13">
    <w:abstractNumId w:val="22"/>
  </w:num>
  <w:num w:numId="14">
    <w:abstractNumId w:val="4"/>
  </w:num>
  <w:num w:numId="15">
    <w:abstractNumId w:val="16"/>
  </w:num>
  <w:num w:numId="16">
    <w:abstractNumId w:val="20"/>
  </w:num>
  <w:num w:numId="17">
    <w:abstractNumId w:val="11"/>
  </w:num>
  <w:num w:numId="18">
    <w:abstractNumId w:val="7"/>
  </w:num>
  <w:num w:numId="19">
    <w:abstractNumId w:val="5"/>
  </w:num>
  <w:num w:numId="20">
    <w:abstractNumId w:val="1"/>
  </w:num>
  <w:num w:numId="21">
    <w:abstractNumId w:val="13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315"/>
    <w:rsid w:val="00960315"/>
    <w:rsid w:val="009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03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03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03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03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96031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9603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60315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60315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60315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960315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960315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text">
    <w:name w:val="text"/>
    <w:basedOn w:val="Normalny"/>
    <w:rsid w:val="00960315"/>
    <w:pPr>
      <w:spacing w:after="0" w:line="240" w:lineRule="auto"/>
      <w:ind w:left="225"/>
    </w:pPr>
    <w:rPr>
      <w:rFonts w:ascii="Verdana" w:eastAsia="Times New Roman" w:hAnsi="Verdana" w:cs="Times New Roman"/>
      <w:color w:val="000000"/>
      <w:sz w:val="20"/>
      <w:szCs w:val="20"/>
      <w:lang w:eastAsia="pl-PL"/>
    </w:rPr>
  </w:style>
  <w:style w:type="paragraph" w:customStyle="1" w:styleId="bold">
    <w:name w:val="bold"/>
    <w:basedOn w:val="Normalny"/>
    <w:rsid w:val="00960315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960315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59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4307</Words>
  <Characters>25844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2013-12-03T13:26:00Z</dcterms:created>
  <dcterms:modified xsi:type="dcterms:W3CDTF">2013-12-03T13:27:00Z</dcterms:modified>
</cp:coreProperties>
</file>