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C18" w:rsidRPr="00DC0C18" w:rsidRDefault="00DC0C18" w:rsidP="00DC0C18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DC0C1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DC0C18" w:rsidRPr="00DC0C18" w:rsidRDefault="00DC0C18" w:rsidP="00DC0C18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DC0C18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DC0C18" w:rsidRPr="00DC0C18" w:rsidRDefault="00DC0C18" w:rsidP="00DC0C18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akcesoriów do Endoskopii Zabiegowej</w:t>
      </w:r>
      <w:r w:rsidRPr="00DC0C18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DC0C18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37400 - 2014; data zamieszczenia: 03.02.2014</w:t>
      </w:r>
      <w:r w:rsidRPr="00DC0C18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DC0C18" w:rsidRPr="00DC0C18" w:rsidRDefault="00DC0C18" w:rsidP="00DC0C1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DC0C18" w:rsidRPr="00DC0C18" w:rsidRDefault="00DC0C18" w:rsidP="00DC0C1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DC0C18" w:rsidRPr="00DC0C18" w:rsidRDefault="00DC0C18" w:rsidP="00DC0C1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akcesoriów do Endoskopii Zabiegowej.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Protezy typu Amsterdam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charakteryzujace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się elastycznością ułatwiającą wprowadzenie a jednocześnie dostateczną twardością materiału zapobiegającą zagięciom podczas wprowadzenia poprzez zwężenia ze skrzydłami (zaczepami) stabilizujące położenie z gładką powierzchnią wewnętrzną ułatwiającą odpływ i zapobiegającą inkrustacji żółci. Ilości w poszczególnych rozmiarach wg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zapotrzebowań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Zamawiającego. Protezy o średnicy 5, 7, 8,5 i 10Fr długości pomiędzy zaczepami 5, 7, 9, 12 i 15 cm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100 Protezy typu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Zimmon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średnicy 5Fr, 7Fr (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pojedyńczy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świński ogon oraz liczne otwory boczne) 2, 4, 6, 8, 10 i 12 cm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100 Proteza podwójny świński ogon średnicy 5 f/5cm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5 Zestaw do rozszerzania dróg żółciowych typu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Soehendra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posiadający znacznik radiologiczny średnicy 6Fr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 Zestaw do rozszerzania dróg żółciowych typu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Soehendra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posiadający znacznik radiologiczny średnicy 8Fr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 Zestaw do rozszerzania dróg żółciowych typu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Soehendra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posiadający znacznik 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radiologiczny średnicy 10Fr szt.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2 Koszyk bez dodatkowych ramion, wielorazowego użytku, min. śr. Kanału roboczego 2,8mm, dł. Robocza 1900mm, średnica koszyka 22mm, posiadający rozkręcaną metalową część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dystalną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, co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co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umożliwia nakręcenie na rękojeść awaryjnego litotryptora bez zniszczenia koszyka szt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15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Stent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samoro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>zpreż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alny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>
        <w:rPr>
          <w:rFonts w:ascii="Arial CE" w:eastAsia="Times New Roman" w:hAnsi="Arial CE" w:cs="Arial CE"/>
          <w:sz w:val="20"/>
          <w:szCs w:val="20"/>
          <w:lang w:eastAsia="pl-PL"/>
        </w:rPr>
        <w:t>nitilonowy</w:t>
      </w:r>
      <w:proofErr w:type="spellEnd"/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do protezowania nowot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w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>orowych zwężeń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prze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łyku pokryty </w:t>
      </w:r>
      <w:proofErr w:type="spellStart"/>
      <w:r>
        <w:rPr>
          <w:rFonts w:ascii="Arial CE" w:eastAsia="Times New Roman" w:hAnsi="Arial CE" w:cs="Arial CE"/>
          <w:sz w:val="20"/>
          <w:szCs w:val="20"/>
          <w:lang w:eastAsia="pl-PL"/>
        </w:rPr>
        <w:t>siolikonem</w:t>
      </w:r>
      <w:proofErr w:type="spellEnd"/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od wewną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trz .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kolnierze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niepokrywane. Markery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radiologiczne na początku i końcu </w:t>
      </w:r>
      <w:proofErr w:type="spellStart"/>
      <w:r>
        <w:rPr>
          <w:rFonts w:ascii="Arial CE" w:eastAsia="Times New Roman" w:hAnsi="Arial CE" w:cs="Arial CE"/>
          <w:sz w:val="20"/>
          <w:szCs w:val="20"/>
          <w:lang w:eastAsia="pl-PL"/>
        </w:rPr>
        <w:t>stentu</w:t>
      </w:r>
      <w:proofErr w:type="spellEnd"/>
      <w:r>
        <w:rPr>
          <w:rFonts w:ascii="Arial CE" w:eastAsia="Times New Roman" w:hAnsi="Arial CE" w:cs="Arial CE"/>
          <w:sz w:val="20"/>
          <w:szCs w:val="20"/>
          <w:lang w:eastAsia="pl-PL"/>
        </w:rPr>
        <w:t>. Możliwość repozycji po częś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ciowym uwolnieniu. Szt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. 2 </w:t>
      </w:r>
      <w:proofErr w:type="spellStart"/>
      <w:r>
        <w:rPr>
          <w:rFonts w:ascii="Arial CE" w:eastAsia="Times New Roman" w:hAnsi="Arial CE" w:cs="Arial CE"/>
          <w:sz w:val="20"/>
          <w:szCs w:val="20"/>
          <w:lang w:eastAsia="pl-PL"/>
        </w:rPr>
        <w:t>Samorozprę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żalny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stent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do protezowania nienowotworowych zwężeń przełyku; wykonany z siatki poliestrowej, pokryty na całej długości tworzywem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silokonowym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, z markerami na obu końcach i w środku widocznymi w obrazie endoskopowym i w promieniach RTG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Samorozprężalny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stent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do protezowania nienowotworowych zwężeń dróg żółciowych; wykonany z siatki poliestrowej, pokryty na całej długości tworzywem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silokonowym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, z markerami na obu końcach i w środku widocznymi w obrazie endoskopowym i w promieniach RTG.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Klipsownice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hemostatyczne jednorazowego użytku: z klipsem załadowanym do zestawu, szerokość rozwarcia ramion klipsa 11 mm, z możliwością kilkukrotnego otwarcia i zamknięcia ramion klipsa przed całkowitym uwolnieniem, dostępne w długościach pozwalających na stosowanie w gastro i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kolonoskopie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, min. średnica kanału roboczego 2,8 mm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4 Proteza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samorozprężalna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jelitowa nadająca się do protezowania nowotworu jelita grubego z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nitinolu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rozszerzana na końcach. Giętki zestaw wprowadzający dostosowany do współpracy z prowadnicą0,035 system aplikacji pozwalający na korektę położenia po częściowym uwolnieniu .długość cewnika wprowadzającego min 205cm system uwalniania od strony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dystalnej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. Długość protezy w zależności od potrzeb zamawiającego. Możliwość wprowadzenia poprzez kanał roboczy posiadanych endoskopów firmy OLYMPUS szt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15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Papilotomy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igłowe wielorazowe. Z ostrzem igłowym minimalna średnica kanału 2,2mm,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dł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robocza 1950mm,igła wysuwana 4mmPapilotomy igłowe wielorazowe. Z ostrzem igłowym minimalna średnica kanału 2,2mm,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dł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robocza 1950mm,igła wysuwana 4mmPapilotomy igłowe wielorazowe. Z ostrzem igłowym minimalna średnica kanału 2,2mm,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dł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robocza 1950mm,igła wysuwana 4mm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10 Koszyk wielorazowy z dodatkowymi ramionami typu kwiat minimalna średnica kanału roboczego 2,8mm, długość robocza 1950mm,średnica koszyka 20 Koszyk wi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>e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lorazowy z dodatkowymi ramionami typu kwiat minimalna średnica kanału roboczego 2,8mm, długość robocza 1950mm,średnica koszyka 20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25 Szczypce biopsyjne gastroskopowe wielorazowego użytku, łyżeczki biopsyjne typu standardowe, owalne, z okienkiem i z igłą, długość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narzędzia 155 cm, min. średnica kanału roboczego 2,8 mm, pakowane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pojedyńczo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szt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 Prowadnica do zabiegów ERCP, typu zebra przez co identyfikująca ruch, dł. 450-480cm, 5cm koniec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cieniodajny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pokryty hydrofilnie, średnica prowadnicy 0,018, 0,021, 0,025 i 0,035 z miękką końcówką wykazującą właściwą sztywność w części proksymalnej zapobiegającą wyciągnięciu podcz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>a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 protezowania. Ilości w poszczególnych rozmiarach w zależności od potrzeb Zamawiającego szt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.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200 Wielorazowy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papilotom trójkanałowy końcówka widoczna w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fluoroskopi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min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śr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kanału roboczego 2,8 mm, przyjmujący prowadnice 0,035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dł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cięciwy roboczej 20 mm,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dł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końcówki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dystalnej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pomiędzy 3-7 mm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śr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końcówk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i 4,5Fr. Min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dł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robocza 1950 mm. Długość końcówki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dystalnej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w zależności od potrzeb Zamawiającego. </w:t>
      </w:r>
      <w:r w:rsidR="004E7753" w:rsidRPr="00DC0C18">
        <w:rPr>
          <w:rFonts w:ascii="Arial CE" w:eastAsia="Times New Roman" w:hAnsi="Arial CE" w:cs="Arial CE"/>
          <w:sz w:val="20"/>
          <w:szCs w:val="20"/>
          <w:lang w:eastAsia="pl-PL"/>
        </w:rPr>
        <w:t>S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zt</w:t>
      </w:r>
      <w:r w:rsidR="004E7753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10 Korki bi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>o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psyjne do endoskopów firmy OLYMPUS, które Zamawiający posiada,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50 Koszyk spiralny wielorazowy,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Ustawienie drutów spira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>lnych odcinkowo w położ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eniu minimum 70 stopni w stosunku do osi długiej . Długość robocza min 1900 mm szerokość rozwarcia 15</w:t>
      </w:r>
      <w:r w:rsidR="004E7753">
        <w:rPr>
          <w:rFonts w:ascii="Arial CE" w:eastAsia="Times New Roman" w:hAnsi="Arial CE" w:cs="Arial CE"/>
          <w:sz w:val="20"/>
          <w:szCs w:val="20"/>
          <w:lang w:eastAsia="pl-PL"/>
        </w:rPr>
        <w:t xml:space="preserve">,20 30mm </w:t>
      </w:r>
      <w:proofErr w:type="spellStart"/>
      <w:r w:rsidR="004E7753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="004E7753">
        <w:rPr>
          <w:rFonts w:ascii="Arial CE" w:eastAsia="Times New Roman" w:hAnsi="Arial CE" w:cs="Arial CE"/>
          <w:sz w:val="20"/>
          <w:szCs w:val="20"/>
          <w:lang w:eastAsia="pl-PL"/>
        </w:rPr>
        <w:t xml:space="preserve"> 5 Szczypce chwytają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ce zębem szczura, szerokość rozwarcia ramion 4,7mm, szerokość kanału roboczego 2,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8mm, długość robocza 1650mm szt.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2 Zestaw do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bandingu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żylaków przełyku typu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six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shuter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- m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>o</w:t>
      </w:r>
      <w:r w:rsidR="004E7753">
        <w:rPr>
          <w:rFonts w:ascii="Arial CE" w:eastAsia="Times New Roman" w:hAnsi="Arial CE" w:cs="Arial CE"/>
          <w:sz w:val="20"/>
          <w:szCs w:val="20"/>
          <w:lang w:eastAsia="pl-PL"/>
        </w:rPr>
        <w:t>ż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>liwość założenia czterech- sze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ściu gumek bez wyjmowania aparatu nie wymagający wprowadzania dodatkowych elementów podczas zabiegu.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0 Cewnik trzu</w:t>
      </w:r>
      <w:r w:rsidR="004E7753">
        <w:rPr>
          <w:rFonts w:ascii="Arial CE" w:eastAsia="Times New Roman" w:hAnsi="Arial CE" w:cs="Arial CE"/>
          <w:sz w:val="20"/>
          <w:szCs w:val="20"/>
          <w:lang w:eastAsia="pl-PL"/>
        </w:rPr>
        <w:t>stkowy wielorazowy z krótką stożkową końcó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wką średnicy 2,5 f przyjmujący prowadnice 0,025 posiadający znacznik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fluoroskopowy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na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koncu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minimalna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długośc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roboczą 1950 mm minimalna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srednica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kanału 2,2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5 Protezy średnicy 10 Fr typu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Tannenbaum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. długości pomiędzy zaczepami 5, 7, 9 cm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10 Cewnik żółciowy cewnik wielorazowy z krótką zwężaną końcówka średnicy 3,5 Fr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przyjmujacy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prow</w:t>
      </w:r>
      <w:r w:rsidR="004E7753">
        <w:rPr>
          <w:rFonts w:ascii="Arial CE" w:eastAsia="Times New Roman" w:hAnsi="Arial CE" w:cs="Arial CE"/>
          <w:sz w:val="20"/>
          <w:szCs w:val="20"/>
          <w:lang w:eastAsia="pl-PL"/>
        </w:rPr>
        <w:t>a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dnice 0,035,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posiadajacy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znacznik</w:t>
      </w:r>
      <w:r w:rsidR="004E7753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="004E7753">
        <w:rPr>
          <w:rFonts w:ascii="Arial CE" w:eastAsia="Times New Roman" w:hAnsi="Arial CE" w:cs="Arial CE"/>
          <w:sz w:val="20"/>
          <w:szCs w:val="20"/>
          <w:lang w:eastAsia="pl-PL"/>
        </w:rPr>
        <w:t>fluoroskopowy</w:t>
      </w:r>
      <w:proofErr w:type="spellEnd"/>
      <w:r w:rsidR="004E7753">
        <w:rPr>
          <w:rFonts w:ascii="Arial CE" w:eastAsia="Times New Roman" w:hAnsi="Arial CE" w:cs="Arial CE"/>
          <w:sz w:val="20"/>
          <w:szCs w:val="20"/>
          <w:lang w:eastAsia="pl-PL"/>
        </w:rPr>
        <w:t xml:space="preserve"> na końcu minimal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 długość robocza 1950, Minimalna średnica kanału 2,2. </w:t>
      </w:r>
      <w:r w:rsidR="004E7753" w:rsidRPr="00DC0C18">
        <w:rPr>
          <w:rFonts w:ascii="Arial CE" w:eastAsia="Times New Roman" w:hAnsi="Arial CE" w:cs="Arial CE"/>
          <w:sz w:val="20"/>
          <w:szCs w:val="20"/>
          <w:lang w:eastAsia="pl-PL"/>
        </w:rPr>
        <w:t>S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zt</w:t>
      </w:r>
      <w:r w:rsidR="004E7753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 Balony do usuwania złogów z możliwością inflacji do średnicy w granicach 9mm- 18mm, współpracuje z prowadnikiem 0,035, możliwość kontrastowania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dystalnie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balonu, Balony do usuwania złogów z możliwością inflacji do średnicy w granicach 9mm- 18mm, współpracuje z prowadnikiem 0,035, możliwość kontrastowania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dystalnie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balonu,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60 Koszyk do ekstrakcji złogów czterodrutowy z funkcją awaryjnej litotrypsji z zabezpieczeniem przed uwięźnięciem złogu wewnątrz kosza, z krótkim kanałem na prowadnik od strony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dystalnej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, współpracuje z prowadnikiem 0,035. wymagane rozmiary kosza: 1,5 cm x 6 cm długości kosza w formie schowanej do osłonki 40mm, 50mm, 60mm, 70mm,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dormia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lub basket Koszyk do ekstrakcji złogów czterodrutowy z funkcją awaryjnej litotrypsji z zabezpieczeniem przed uwięźnięciem złogu wewnątrz kosza, z krótkim kanałem na prowadnik od strony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dystalnej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, współpracuje z prowadnikiem 0,035. wymagane rozmiary kosza: 1,5 cm x 6 cm długości kosza w formie schowanej do osłonki 40mm, 50mm, 60mm, 70mm,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dormia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lub basket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 Ustniki jednorazowe duże z gumką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300 Szcz</w:t>
      </w:r>
      <w:r w:rsidR="004E7753">
        <w:rPr>
          <w:rFonts w:ascii="Arial CE" w:eastAsia="Times New Roman" w:hAnsi="Arial CE" w:cs="Arial CE"/>
          <w:sz w:val="20"/>
          <w:szCs w:val="20"/>
          <w:lang w:eastAsia="pl-PL"/>
        </w:rPr>
        <w:t>otki do badań cytologicznych moż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liwe do wprowadzenia do kanału roboczego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srednicy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2,8 mm, Długość robocza minimalna 1900 mm Szczotka wysuwana z osłony w miejscu pobrania materiału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5 Balony do rozszerzania dróg żółciowych kompatybilne z posiadanym urządzeniem do napełniania balonu Możliwość wprowadzenia na prowadnicy 0,035 poprzez kanał roboczy posiadanych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duodnoskopów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. </w:t>
      </w:r>
      <w:r w:rsidR="004E7753">
        <w:rPr>
          <w:rFonts w:ascii="Arial CE" w:eastAsia="Times New Roman" w:hAnsi="Arial CE" w:cs="Arial CE"/>
          <w:sz w:val="20"/>
          <w:szCs w:val="20"/>
          <w:lang w:eastAsia="pl-PL"/>
        </w:rPr>
        <w:t xml:space="preserve"> Posiadają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cy znaczniki na początku i na końcu balonu widoczne w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skopii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RTG szt</w:t>
      </w:r>
      <w:r w:rsidR="004E7753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5 Balony do rozszerzania jelita lub przełyku kompatybilne z posiadanym urządzeniem do napełniania balonu Możliwość wprowadzenia na prowadnicy 0,035 poprzez kanał roboczy posiadanych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kolonoskopów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.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Posiadajacy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znaczniki na początku i na końcu balonu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widoczne w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skopii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RTG szt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 Zestawy do drenażu przezskórnego dróg żółciowych z miękką osłoną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igly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do pierwszego wkłucia . Możliwość stabilizacji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ksztaltu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cewnika po wprowadzeniu do drzewa żółciowego, posiadający znaczniki na początku i na końcu balonu widoczne w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skopii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RTG szt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20 Szczypce biopsyjne gastroskopowe wielorazowego użytku, łyżeczki biopsyjne typu standardowe, owalne, z okienkiem i z igłą, długość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narzędzia 155 cm, min. średnica kanału roboczego 2,8 mm, pakowane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pojedyńczo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20 Szczypce biopsyjne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kolonoskopowe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wielorazowego użytku, łyżeczki biopsyjne typu standardowe, owalne, z okienkiem i z igłą, długość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narzędzia 230 cm, min. średnica kanału roboczego 2,8 mm, pakowane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pojedyńczo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10 Korki bi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>o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psyjne do endoskopów firmy OLYMPUS, które Zamawiający posiada,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100 Pętle elektrochirurgiczne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kolonoskopowe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wielorazowe z plecionego drutu o średnicy w zakresie 0,40 do 0,47 mm, kształt owalny o średnicy 15 i 25 mm bez osłonki, długość narzędzia 230 cm, minimalna średnica kanału roboczego 2,8 mm, kompatybilne z osłonami SD-5U i SD-6U firmy OLYMPUS, które Zamawiający posiada. W zestawie drut do wprowadzania pętli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10 Klipsy jednorazowego użytku kompatybilne z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klipsownicą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HX11 OUR firmy OLYMPUS, którą Zamawiający posiada, kąt rozwarcia klipsów w zakresie 90-135 stopni, długość ramion klipsa od 7,5 mm do 10 mm, pakowane po 40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 Zestaw do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bandingu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żylakó</w:t>
      </w:r>
      <w:r w:rsidR="004E7753">
        <w:rPr>
          <w:rFonts w:ascii="Arial CE" w:eastAsia="Times New Roman" w:hAnsi="Arial CE" w:cs="Arial CE"/>
          <w:sz w:val="20"/>
          <w:szCs w:val="20"/>
          <w:lang w:eastAsia="pl-PL"/>
        </w:rPr>
        <w:t xml:space="preserve">w przełyku typu </w:t>
      </w:r>
      <w:proofErr w:type="spellStart"/>
      <w:r w:rsidR="004E7753">
        <w:rPr>
          <w:rFonts w:ascii="Arial CE" w:eastAsia="Times New Roman" w:hAnsi="Arial CE" w:cs="Arial CE"/>
          <w:sz w:val="20"/>
          <w:szCs w:val="20"/>
          <w:lang w:eastAsia="pl-PL"/>
        </w:rPr>
        <w:t>six</w:t>
      </w:r>
      <w:proofErr w:type="spellEnd"/>
      <w:r w:rsidR="004E7753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="004E7753">
        <w:rPr>
          <w:rFonts w:ascii="Arial CE" w:eastAsia="Times New Roman" w:hAnsi="Arial CE" w:cs="Arial CE"/>
          <w:sz w:val="20"/>
          <w:szCs w:val="20"/>
          <w:lang w:eastAsia="pl-PL"/>
        </w:rPr>
        <w:t>shuter</w:t>
      </w:r>
      <w:proofErr w:type="spellEnd"/>
      <w:r w:rsidR="004E7753">
        <w:rPr>
          <w:rFonts w:ascii="Arial CE" w:eastAsia="Times New Roman" w:hAnsi="Arial CE" w:cs="Arial CE"/>
          <w:sz w:val="20"/>
          <w:szCs w:val="20"/>
          <w:lang w:eastAsia="pl-PL"/>
        </w:rPr>
        <w:t xml:space="preserve"> - moż</w:t>
      </w:r>
      <w:bookmarkStart w:id="0" w:name="_GoBack"/>
      <w:bookmarkEnd w:id="0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liwość założenia czterech-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szęściu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gumek bez wyjmowania aparatu nie wymagający wprowadzania dodatkowych elementów podczas zabiegu. </w:t>
      </w:r>
      <w:r w:rsidR="004E7753" w:rsidRPr="00DC0C18">
        <w:rPr>
          <w:rFonts w:ascii="Arial CE" w:eastAsia="Times New Roman" w:hAnsi="Arial CE" w:cs="Arial CE"/>
          <w:sz w:val="20"/>
          <w:szCs w:val="20"/>
          <w:lang w:eastAsia="pl-PL"/>
        </w:rPr>
        <w:t>S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zt</w:t>
      </w:r>
      <w:r w:rsidR="004E7753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30 Igły do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ostrzykiwania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średnica kanału roboczego 2,8mm,dł robocza 2300,średnica igły 0,6mm, długość max. igły 5mm, możliwość wprowadzenia do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duodenoskopu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śr. ostrza 0,7mm , długość całkowita igły nie większa niż 15 mm. </w:t>
      </w:r>
      <w:r w:rsidR="004E7753" w:rsidRPr="00DC0C18">
        <w:rPr>
          <w:rFonts w:ascii="Arial CE" w:eastAsia="Times New Roman" w:hAnsi="Arial CE" w:cs="Arial CE"/>
          <w:sz w:val="20"/>
          <w:szCs w:val="20"/>
          <w:lang w:eastAsia="pl-PL"/>
        </w:rPr>
        <w:t>S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zt</w:t>
      </w:r>
      <w:r w:rsidR="004E7753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300 Wielorazowe szczypce chwytające, 5- ramienne do usuwania polipów i ciał obcych, średnica kanału roboczego 2,8mm, długość robocza 2300mm, szerokość otwarcia 20mm. Kompatybilne ze sprzętem firmy OLYMPUS, który Zamawiający posiada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 Zakrywka wodoodporna uszczelniająca do aparatu gastro,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kolo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,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duodenoskopy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firmy OLYMPUS, który Zamawiający posiada GIF 180, CF 180AL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 Jednorazowa pułapka na polipy z czteroma komorami do pobierania. Wykonana z przezroczystego plastiku, 4 komory do pobierania, system wskaźnikowy do 4 komór, łatwa instalacja szeregowa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24 Rurka wody do kanału roboczego pompy płuczącej OFP-2, jednorazowe, firmy OLYMPUS, którą Zamawiający posiada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10 Rurka do irygacji, do pompy OFP-1 firmy OLYMPUS, którą Zamawiający posiada szt</w:t>
      </w:r>
      <w:r w:rsidR="004E7753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5 Pętle do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polipektomii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, jednorazowego użytku,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monofilament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. Z funkcja rotacji 6,10,15,25,35 mm Ilości w poszczególnych rozmiarach w/g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zapotrzebowań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Zamawiającego. </w:t>
      </w:r>
      <w:r w:rsidR="004E7753" w:rsidRPr="00DC0C18">
        <w:rPr>
          <w:rFonts w:ascii="Arial CE" w:eastAsia="Times New Roman" w:hAnsi="Arial CE" w:cs="Arial CE"/>
          <w:sz w:val="20"/>
          <w:szCs w:val="20"/>
          <w:lang w:eastAsia="pl-PL"/>
        </w:rPr>
        <w:t>S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zt</w:t>
      </w:r>
      <w:r w:rsidR="004E7753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115.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33.16.80.00-5, 33.14.10.00-0.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37.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DC0C18" w:rsidRPr="00DC0C18" w:rsidRDefault="00DC0C18" w:rsidP="00DC0C18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DC0C18" w:rsidRPr="00DC0C18" w:rsidRDefault="00DC0C18" w:rsidP="00DC0C18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C0C18" w:rsidRPr="00DC0C18" w:rsidRDefault="00DC0C18" w:rsidP="00DC0C18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zakresie.</w:t>
      </w:r>
    </w:p>
    <w:p w:rsidR="00DC0C18" w:rsidRPr="00DC0C18" w:rsidRDefault="00DC0C18" w:rsidP="00DC0C18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DC0C18" w:rsidRPr="00DC0C18" w:rsidRDefault="00DC0C18" w:rsidP="00DC0C18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C0C18" w:rsidRPr="00DC0C18" w:rsidRDefault="00DC0C18" w:rsidP="00DC0C18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</w:t>
      </w:r>
    </w:p>
    <w:p w:rsidR="00DC0C18" w:rsidRPr="00DC0C18" w:rsidRDefault="00DC0C18" w:rsidP="00DC0C18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DC0C18" w:rsidRPr="00DC0C18" w:rsidRDefault="00DC0C18" w:rsidP="00DC0C18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C0C18" w:rsidRPr="00DC0C18" w:rsidRDefault="00DC0C18" w:rsidP="00DC0C18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zakresie.</w:t>
      </w:r>
    </w:p>
    <w:p w:rsidR="00DC0C18" w:rsidRPr="00DC0C18" w:rsidRDefault="00DC0C18" w:rsidP="00DC0C18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DC0C18" w:rsidRPr="00DC0C18" w:rsidRDefault="00DC0C18" w:rsidP="00DC0C18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C0C18" w:rsidRPr="00DC0C18" w:rsidRDefault="00DC0C18" w:rsidP="00DC0C18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zakresie.</w:t>
      </w:r>
    </w:p>
    <w:p w:rsidR="00DC0C18" w:rsidRPr="00DC0C18" w:rsidRDefault="00DC0C18" w:rsidP="00DC0C18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DC0C18" w:rsidRPr="00DC0C18" w:rsidRDefault="00DC0C18" w:rsidP="00DC0C18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C0C18" w:rsidRPr="00DC0C18" w:rsidRDefault="00DC0C18" w:rsidP="00DC0C18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Opłacona Polisa, a w przypadku jej braku, innego dokumentu potwierdzającego, że wykonawca jest ubezpieczony od odpowiedzialności cywilnej w zakresie prowadzonej działalności obejmującej przedmiot zamówienia.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III.4) INFORMACJA O OŚWIADCZENIACH LUB DOKUMENTACH, JAKIE MAJĄ DOSTARCZYĆ WYKONAWCY W CELU POTWIERDZENIA SPEŁNIANIA WARUNKÓW UDZIAŁU W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POSTĘPOWANIU ORAZ NIEPODLEGANIA WYKLUCZENIU NA PODSTAWIE ART. 24 UST. 1 USTAWY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DC0C18" w:rsidRPr="00DC0C18" w:rsidRDefault="00DC0C18" w:rsidP="00DC0C18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DC0C18" w:rsidRPr="00DC0C18" w:rsidRDefault="00DC0C18" w:rsidP="00DC0C18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DC0C18" w:rsidRPr="00DC0C18" w:rsidRDefault="00DC0C18" w:rsidP="00DC0C18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DC0C18" w:rsidRPr="00DC0C18" w:rsidRDefault="00DC0C18" w:rsidP="00DC0C18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DC0C18" w:rsidRPr="00DC0C18" w:rsidRDefault="00DC0C18" w:rsidP="00DC0C18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DC0C18" w:rsidRPr="00DC0C18" w:rsidRDefault="00DC0C18" w:rsidP="00DC0C18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DC0C18" w:rsidRPr="00DC0C18" w:rsidRDefault="00DC0C18" w:rsidP="00DC0C18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DC0C18" w:rsidRPr="00DC0C18" w:rsidRDefault="00DC0C18" w:rsidP="00DC0C18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DC0C18" w:rsidRPr="00DC0C18" w:rsidRDefault="00DC0C18" w:rsidP="00DC0C18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DC0C18" w:rsidRPr="00DC0C18" w:rsidRDefault="00DC0C18" w:rsidP="00DC0C18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DC0C18" w:rsidRPr="00DC0C18" w:rsidRDefault="00DC0C18" w:rsidP="00DC0C18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DC0C18" w:rsidRPr="00DC0C18" w:rsidRDefault="00DC0C18" w:rsidP="00DC0C18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aktualną informację z Krajowego Rejestru Karnego w zakresie określonym w art. 24 ust. 1 pkt 9 ustawy, wystawioną nie wcześniej niż 6 miesięcy przed upływem terminu składania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wniosków o dopuszczenie do udziału w postępowaniu o udzielenie zamówienia albo składania ofert;</w:t>
      </w:r>
    </w:p>
    <w:p w:rsidR="00DC0C18" w:rsidRPr="00DC0C18" w:rsidRDefault="00DC0C18" w:rsidP="00DC0C18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DC0C18" w:rsidRPr="00DC0C18" w:rsidRDefault="00DC0C18" w:rsidP="00DC0C18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DC0C18" w:rsidRPr="00DC0C18" w:rsidRDefault="00DC0C18" w:rsidP="00DC0C18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DC0C18" w:rsidRPr="00DC0C18" w:rsidRDefault="00DC0C18" w:rsidP="00DC0C18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DC0C18" w:rsidRPr="00DC0C18" w:rsidRDefault="00DC0C18" w:rsidP="00DC0C18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DC0C18" w:rsidRPr="00DC0C18" w:rsidRDefault="00DC0C18" w:rsidP="00DC0C18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zaświadczenie właściwego organu sądowego lub administracyjnego miejsca zamieszkania albo zamieszkania osoby, której dokumenty dotyczą, w zakresie określonym w art. 24 ust. 1 pkt 4-8 - wystawione nie wcześniej niż 6 miesięcy przed upływem terminu składania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wniosków o dopuszczenie do udziału w postępowaniu o udzielenie zamówienia albo składania ofert;</w:t>
      </w:r>
    </w:p>
    <w:p w:rsidR="00DC0C18" w:rsidRPr="00DC0C18" w:rsidRDefault="00DC0C18" w:rsidP="00DC0C18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DC0C18" w:rsidRPr="00DC0C18" w:rsidRDefault="00DC0C18" w:rsidP="00DC0C18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DC0C18" w:rsidRPr="00DC0C18" w:rsidRDefault="00DC0C18" w:rsidP="00DC0C18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DC0C18" w:rsidRPr="00DC0C18" w:rsidRDefault="00DC0C18" w:rsidP="00DC0C18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DC0C18" w:rsidRPr="00DC0C18" w:rsidRDefault="00DC0C18" w:rsidP="00DC0C1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ZMIANA UMOWY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Dopuszczalne zmiany postanowień umowy oraz określenie warunków zmian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1) zmniejszenia ceny przedmiotu zamówienia w stosunku do ceny oferowanej, 2) zmiany adresów, numerów telefonu, numerów kont, danych osób fizycznych i prawnych ujętych w niniejszej umowie oraz nr katalogowych 3) Zmian ilościowych zamawianego asortymentu pierwotnie określonego w poszczególnych pakietach. 4) Zamawiający zastrzega sobie prawo do zamówień przekraczających wartość brutto danej pozycji w pakiecie, zmniejszając jednocześnie zamówienia o tę samą wartość w innych pozycjach tego samego pakietu, tak aby nie przekroczyć wartości brutto zamówień w danym pakiecie. Zmiany te mogą być dokonane za zgodą Wykonawcy i na wniosek Zamawiającego. 5. Wszelkie zmiany niniejszej umowy wymagają formy pisemnej pod rygorem nieważności z wyłączeniem pkt 4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Zdrowotnej, ul. Radomska 70, 27-200 Starachowice, Dział Zamówień Publicznych i Zaopatrzenia,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pok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nr 218.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12.02.2014 godzina 11:00, miejsce: Powiatowy Zakład Opieki Zdrowotnej z siedzibą w Starachowicach ul. Radomska 70 27-200 Starachowice, kancelaria lub sekretariat.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DC0C18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1.1, 1.2, 1.3.</w:t>
      </w:r>
    </w:p>
    <w:p w:rsidR="00DC0C18" w:rsidRPr="00DC0C18" w:rsidRDefault="00DC0C18" w:rsidP="00DC0C18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Protezy typu Amsterdam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charakteryzujace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się elastycznością ułatwiającą wprowadzenie a jednocześnie dostateczną twardością materiału zapobiegającą zagięciom podczas wprowadzenia poprzez zwężenia ze skrzydłami - zaczepami stabilizujące położenie z gładką powierzchnią wewnętrzną ułatwiającą odpływ i zapobiegającą inkrustacji żółci. Ilości w poszczególnych rozmiarach wg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zapotrzebowań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Zamawiającego. Protezy o średnicy 5, 7, 8,5 i 10Fr długości pomiędzy zaczepami 5, 7, 9, 12 i 15 cm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100 Protezy typu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Zimmon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średnicy 5Fr, 7Fr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pojedyńczy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świński ogon oraz liczne otwory boczne, 2, 4, 6, 8, 10 i 12 cm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100 Proteza podwójny świński ogon średnicy 5 f-5cm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5.</w:t>
      </w:r>
    </w:p>
    <w:p w:rsidR="00DC0C18" w:rsidRPr="00DC0C18" w:rsidRDefault="00DC0C18" w:rsidP="00DC0C18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2.1, 2.2, 2.3.</w:t>
      </w:r>
    </w:p>
    <w:p w:rsidR="00DC0C18" w:rsidRPr="00DC0C18" w:rsidRDefault="00DC0C18" w:rsidP="00DC0C18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Zestaw do rozszerzania dróg żółciowych typu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Soehendra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posiadający znacznik radiologiczny średnicy 6Fr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 Zestaw do rozszerzania dróg żółciowych typu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Soehendra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posiadający znacznik radiologiczny średnicy 8Fr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 Zestaw do rozszerzania dróg żółciowych typu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Soehendra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posiadający znacznik radiologiczny średnicy 10Fr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2.</w:t>
      </w:r>
    </w:p>
    <w:p w:rsidR="00DC0C18" w:rsidRPr="00DC0C18" w:rsidRDefault="00DC0C18" w:rsidP="00DC0C18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3.</w:t>
      </w:r>
    </w:p>
    <w:p w:rsidR="00DC0C18" w:rsidRPr="00DC0C18" w:rsidRDefault="00DC0C18" w:rsidP="00DC0C18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Koszyk bez dodatkowych ramion, wielorazowego użytku, min. śr. Kanału roboczego 2,8mm, dł. Robocza 1900mm, średnica koszyka 22mm, posiadający rozkręcaną metalową część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dystalną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, co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co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umożliwia nakręcenie na rękojeść awaryjnego litotryptora bez zniszczenia koszyka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15.</w:t>
      </w:r>
    </w:p>
    <w:p w:rsidR="00DC0C18" w:rsidRPr="00DC0C18" w:rsidRDefault="00DC0C18" w:rsidP="00DC0C18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1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4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4.</w:t>
      </w:r>
    </w:p>
    <w:p w:rsidR="00DC0C18" w:rsidRPr="00DC0C18" w:rsidRDefault="00DC0C18" w:rsidP="00DC0C18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Stent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samoroprezalny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nitilonowy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do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protezoanie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nowotowrowych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zweżen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przełyku pokryty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siolikonem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od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wewnatrz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.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kolnierze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niepokrywane. Markery radiologiczne na początku i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koncu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stentu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.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Mozliwosc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repozycji po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czesciowym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uwolnieniu.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2.</w:t>
      </w:r>
    </w:p>
    <w:p w:rsidR="00DC0C18" w:rsidRPr="00DC0C18" w:rsidRDefault="00DC0C18" w:rsidP="00DC0C18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1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5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5.</w:t>
      </w:r>
    </w:p>
    <w:p w:rsidR="00DC0C18" w:rsidRPr="00DC0C18" w:rsidRDefault="00DC0C18" w:rsidP="00DC0C18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Samorozprężalny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stent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do protezowania nienowotworowych zwężeń przełyku; wykonany z siatki poliestrowej, pokryty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na całej długości tworzywem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silokonowym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, z markerami na obu końcach i w środku widocznymi w obrazie endoskopowym i w promieniach RTG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1.</w:t>
      </w:r>
    </w:p>
    <w:p w:rsidR="00DC0C18" w:rsidRPr="00DC0C18" w:rsidRDefault="00DC0C18" w:rsidP="00DC0C18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1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6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6.</w:t>
      </w:r>
    </w:p>
    <w:p w:rsidR="00DC0C18" w:rsidRPr="00DC0C18" w:rsidRDefault="00DC0C18" w:rsidP="00DC0C18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Samorozprężalny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stent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do protezowania nienowotworowych zwężeń dróg żółciowych; wykonany z siatki poliestrowej, pokryty na całej długości tworzywem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silokonowym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, z markerami na obu końcach i w środku widocznymi w obrazie endoskopowym i w promieniach RTG.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2 4600,00.</w:t>
      </w:r>
    </w:p>
    <w:p w:rsidR="00DC0C18" w:rsidRPr="00DC0C18" w:rsidRDefault="00DC0C18" w:rsidP="00DC0C18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15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7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7.</w:t>
      </w:r>
    </w:p>
    <w:p w:rsidR="00DC0C18" w:rsidRPr="00DC0C18" w:rsidRDefault="00DC0C18" w:rsidP="00DC0C18">
      <w:pPr>
        <w:numPr>
          <w:ilvl w:val="0"/>
          <w:numId w:val="1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Klipsownice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hemostatyczne jednorazowego użytku: z klipsem załadowanym do zestawu, szerokość rozwarcia ramion klipsa 11 mm, z możliwością kilkukrotnego otwarcia i zamknięcia ramion klipsa przed całkowitym uwolnieniem, dostępne w długościach pozwalających na stosowanie w gastro i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kolonoskopie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, min. średnica kanału roboczego 2,8 mm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4 225,00.</w:t>
      </w:r>
    </w:p>
    <w:p w:rsidR="00DC0C18" w:rsidRPr="00DC0C18" w:rsidRDefault="00DC0C18" w:rsidP="00DC0C18">
      <w:pPr>
        <w:numPr>
          <w:ilvl w:val="0"/>
          <w:numId w:val="1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1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1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8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8.</w:t>
      </w:r>
    </w:p>
    <w:p w:rsidR="00DC0C18" w:rsidRPr="00DC0C18" w:rsidRDefault="00DC0C18" w:rsidP="00DC0C18">
      <w:pPr>
        <w:numPr>
          <w:ilvl w:val="0"/>
          <w:numId w:val="1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Proteza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samorozprężalna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jelitowa nadająca się do protezowania nowotworu jelita grubego z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nitinolu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rozszerzana na końcach. Giętki zestaw wprowadzający dostosowany do współpracy z prowadnicą0,035 system aplikacji pozwalający na korektę położenia po częściowym uwolnieniu .długość cewnika wprowadzającego min 205cm system uwalniania od strony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dystalnej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. Długość protezy w zależności od potrzeb zamawiającego. Możliwość wprowadzenia poprzez kanał roboczy posiadanych endoskopów firmy OLYMPUS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15 2250,00.</w:t>
      </w:r>
    </w:p>
    <w:p w:rsidR="00DC0C18" w:rsidRPr="00DC0C18" w:rsidRDefault="00DC0C18" w:rsidP="00DC0C18">
      <w:pPr>
        <w:numPr>
          <w:ilvl w:val="0"/>
          <w:numId w:val="1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1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1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9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9.</w:t>
      </w:r>
    </w:p>
    <w:p w:rsidR="00DC0C18" w:rsidRPr="00DC0C18" w:rsidRDefault="00DC0C18" w:rsidP="00DC0C18">
      <w:pPr>
        <w:numPr>
          <w:ilvl w:val="0"/>
          <w:numId w:val="1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Papilotomy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igłowe wielorazowe. Z ostrzem igłowym minimalna średnica kanału 2,2mm,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dł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robocza 1950mm,igła wysuwana 4mmPapilotomy igłowe wielorazowe. Z ostrzem igłowym minimalna średnica kanału 2,2mm,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dł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robocza 1950mm,igła wysuwana 4mmPapilotomy igłowe wielorazowe. Z ostrzem igłowym minimalna średnica kanału 2,2mm,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dł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robocza 1950mm,igła wysuwana 4mm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10 400,00.</w:t>
      </w:r>
    </w:p>
    <w:p w:rsidR="00DC0C18" w:rsidRPr="00DC0C18" w:rsidRDefault="00DC0C18" w:rsidP="00DC0C18">
      <w:pPr>
        <w:numPr>
          <w:ilvl w:val="0"/>
          <w:numId w:val="1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1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1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10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10.</w:t>
      </w:r>
    </w:p>
    <w:p w:rsidR="00DC0C18" w:rsidRPr="00DC0C18" w:rsidRDefault="00DC0C18" w:rsidP="00DC0C18">
      <w:pPr>
        <w:numPr>
          <w:ilvl w:val="0"/>
          <w:numId w:val="1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Koszyk wielorazowy z dodatkowymi ramionami typu kwiat, minimalna średnica kanału roboczego 2,8mm, długość robocza 1950mm,średnica koszyka 20, minimalna średnica kanału roboczego 2,8mm, długość robocza 1950mm,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25.</w:t>
      </w:r>
    </w:p>
    <w:p w:rsidR="00DC0C18" w:rsidRPr="00DC0C18" w:rsidRDefault="00DC0C18" w:rsidP="00DC0C18">
      <w:pPr>
        <w:numPr>
          <w:ilvl w:val="0"/>
          <w:numId w:val="1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19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1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11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11.</w:t>
      </w:r>
    </w:p>
    <w:p w:rsidR="00DC0C18" w:rsidRPr="00DC0C18" w:rsidRDefault="00DC0C18" w:rsidP="00DC0C18">
      <w:pPr>
        <w:numPr>
          <w:ilvl w:val="0"/>
          <w:numId w:val="2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Szczypce biopsyjne gastroskopowe wielorazowego użytku, łyżeczki biopsyjne typu standardowe, owalne, z okienkiem i z igłą, długość narzędzia 155 cm, min. średnica kanału roboczego 2,8 mm, pakowane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pojedyńczo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2.</w:t>
      </w:r>
    </w:p>
    <w:p w:rsidR="00DC0C18" w:rsidRPr="00DC0C18" w:rsidRDefault="00DC0C18" w:rsidP="00DC0C18">
      <w:pPr>
        <w:numPr>
          <w:ilvl w:val="0"/>
          <w:numId w:val="2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2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2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12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12.</w:t>
      </w:r>
    </w:p>
    <w:p w:rsidR="00DC0C18" w:rsidRPr="00DC0C18" w:rsidRDefault="00DC0C18" w:rsidP="00DC0C18">
      <w:pPr>
        <w:numPr>
          <w:ilvl w:val="0"/>
          <w:numId w:val="2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Prowadnica do zabiegów ERCP, typu zebra przez co identyfikująca ruch, dł. 450-480cm, 5cm koniec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cieniodajny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pokryty hydrofilnie, średnica prowadnicy 0,018, 0,021, 0,025 i 0,035 z miękką końcówką wykazującą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właściwą sztywność w części proksymalnej zapobiegającą wyciągnięciu podczas protezowania. Ilości w poszczególnych rozmiarach w zależności od potrzeb Zamawiającego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200.</w:t>
      </w:r>
    </w:p>
    <w:p w:rsidR="00DC0C18" w:rsidRPr="00DC0C18" w:rsidRDefault="00DC0C18" w:rsidP="00DC0C18">
      <w:pPr>
        <w:numPr>
          <w:ilvl w:val="0"/>
          <w:numId w:val="2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2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2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13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13.</w:t>
      </w:r>
    </w:p>
    <w:p w:rsidR="00DC0C18" w:rsidRPr="00DC0C18" w:rsidRDefault="00DC0C18" w:rsidP="00DC0C18">
      <w:pPr>
        <w:numPr>
          <w:ilvl w:val="0"/>
          <w:numId w:val="2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Wielorazowy papilotom trójkanałowy końcówka widoczna w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fluoroskopi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min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śr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kanału roboczego 2,8 mm, przyjmujący prowadnice 0,035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dł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cięciwy roboczej 20 mm,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dł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końcówki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dystalnej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pomiędzy 3-7 mm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śr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końcówk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i 4,5Fr. Min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dł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robocza 1950 mm. Długość końcówki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dystalnej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w zależności od potrzeb Zamawiającego.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10.</w:t>
      </w:r>
    </w:p>
    <w:p w:rsidR="00DC0C18" w:rsidRPr="00DC0C18" w:rsidRDefault="00DC0C18" w:rsidP="00DC0C18">
      <w:pPr>
        <w:numPr>
          <w:ilvl w:val="0"/>
          <w:numId w:val="2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2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2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14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14.</w:t>
      </w:r>
    </w:p>
    <w:p w:rsidR="00DC0C18" w:rsidRPr="00DC0C18" w:rsidRDefault="00DC0C18" w:rsidP="00DC0C18">
      <w:pPr>
        <w:numPr>
          <w:ilvl w:val="0"/>
          <w:numId w:val="2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Korki biopsyjne do endoskopów firmy OLYMPUS, które Zamawiający posiada,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150.</w:t>
      </w:r>
    </w:p>
    <w:p w:rsidR="00DC0C18" w:rsidRPr="00DC0C18" w:rsidRDefault="00DC0C18" w:rsidP="00DC0C18">
      <w:pPr>
        <w:numPr>
          <w:ilvl w:val="0"/>
          <w:numId w:val="2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33.14.10.00-0.</w:t>
      </w:r>
    </w:p>
    <w:p w:rsidR="00DC0C18" w:rsidRPr="00DC0C18" w:rsidRDefault="00DC0C18" w:rsidP="00DC0C18">
      <w:pPr>
        <w:numPr>
          <w:ilvl w:val="0"/>
          <w:numId w:val="2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2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15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15.</w:t>
      </w:r>
    </w:p>
    <w:p w:rsidR="00DC0C18" w:rsidRPr="00DC0C18" w:rsidRDefault="00DC0C18" w:rsidP="00DC0C18">
      <w:pPr>
        <w:numPr>
          <w:ilvl w:val="0"/>
          <w:numId w:val="2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Koszyk spiralny wielorazowy, Ustawienie drutów spiralnych odcinkowo w położeniu minimum 70 stopni w stosunku do osi długiej . Długość robocza min 1900 mm szerokość rozwarcia 15,20 30mm szt. 5.</w:t>
      </w:r>
    </w:p>
    <w:p w:rsidR="00DC0C18" w:rsidRPr="00DC0C18" w:rsidRDefault="00DC0C18" w:rsidP="00DC0C18">
      <w:pPr>
        <w:numPr>
          <w:ilvl w:val="0"/>
          <w:numId w:val="2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2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2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16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16.</w:t>
      </w:r>
    </w:p>
    <w:p w:rsidR="00DC0C18" w:rsidRPr="00DC0C18" w:rsidRDefault="00DC0C18" w:rsidP="00DC0C18">
      <w:pPr>
        <w:numPr>
          <w:ilvl w:val="0"/>
          <w:numId w:val="2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Szczypce chwytające zębem szczura, szerokość rozwarcia ramion 4,7mm, szerokość kanału roboczego 2,8mm, długość robocza 1650mm szt. 2.</w:t>
      </w:r>
    </w:p>
    <w:p w:rsidR="00DC0C18" w:rsidRPr="00DC0C18" w:rsidRDefault="00DC0C18" w:rsidP="00DC0C18">
      <w:pPr>
        <w:numPr>
          <w:ilvl w:val="0"/>
          <w:numId w:val="2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25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2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17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17.</w:t>
      </w:r>
    </w:p>
    <w:p w:rsidR="00DC0C18" w:rsidRPr="00DC0C18" w:rsidRDefault="00DC0C18" w:rsidP="00DC0C18">
      <w:pPr>
        <w:numPr>
          <w:ilvl w:val="0"/>
          <w:numId w:val="2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Cewnik trzustkowy wielorazowy z krótką stożkową końcówką średnicy 2,5 f przyjmujący prowadnice 0,025 posiadający znacznik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fluoroskopowy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na końcu minimalna długość roboczą 1950 mm minimalna średnica kanału 2,2 szt. 5.</w:t>
      </w:r>
    </w:p>
    <w:p w:rsidR="00DC0C18" w:rsidRPr="00DC0C18" w:rsidRDefault="00DC0C18" w:rsidP="00DC0C18">
      <w:pPr>
        <w:numPr>
          <w:ilvl w:val="0"/>
          <w:numId w:val="2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2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2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18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18.</w:t>
      </w:r>
    </w:p>
    <w:p w:rsidR="00DC0C18" w:rsidRPr="00DC0C18" w:rsidRDefault="00DC0C18" w:rsidP="00DC0C18">
      <w:pPr>
        <w:numPr>
          <w:ilvl w:val="0"/>
          <w:numId w:val="2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Protezy średnicy 10 Fr typu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Tannenbaum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. długości pomiędzy zaczepami 5, 7, 9 cm. Rozmiary wg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zapotrzebowań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Zamawiającego. szt. 10.</w:t>
      </w:r>
    </w:p>
    <w:p w:rsidR="00DC0C18" w:rsidRPr="00DC0C18" w:rsidRDefault="00DC0C18" w:rsidP="00DC0C18">
      <w:pPr>
        <w:numPr>
          <w:ilvl w:val="0"/>
          <w:numId w:val="2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2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2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19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19.</w:t>
      </w:r>
    </w:p>
    <w:p w:rsidR="00DC0C18" w:rsidRPr="00DC0C18" w:rsidRDefault="00DC0C18" w:rsidP="00DC0C18">
      <w:pPr>
        <w:numPr>
          <w:ilvl w:val="0"/>
          <w:numId w:val="2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Cewnik żółciowy cewnik wielorazowy z krótką zwężaną końcówka średnicy 3,5 Fr przyjmujący prowadnice 0,035, posiadający znacznik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fluoroskopowy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na końcu minimalna długość robocza 1950, Minimalna średnica kanału 2,2. szt. 2.</w:t>
      </w:r>
    </w:p>
    <w:p w:rsidR="00DC0C18" w:rsidRPr="00DC0C18" w:rsidRDefault="00DC0C18" w:rsidP="00DC0C18">
      <w:pPr>
        <w:numPr>
          <w:ilvl w:val="0"/>
          <w:numId w:val="2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2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2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20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20.</w:t>
      </w:r>
    </w:p>
    <w:p w:rsidR="00DC0C18" w:rsidRPr="00DC0C18" w:rsidRDefault="00DC0C18" w:rsidP="00DC0C18">
      <w:pPr>
        <w:numPr>
          <w:ilvl w:val="0"/>
          <w:numId w:val="2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Balony do usuwania złogów z możliwością inflacji do średnicy w granicach 9mm- 18mm, współpracuje z prowadnikiem 0,035, możliwość kontrastowania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dystalnie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balonu,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60.</w:t>
      </w:r>
    </w:p>
    <w:p w:rsidR="00DC0C18" w:rsidRPr="00DC0C18" w:rsidRDefault="00DC0C18" w:rsidP="00DC0C18">
      <w:pPr>
        <w:numPr>
          <w:ilvl w:val="0"/>
          <w:numId w:val="2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29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2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21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21.</w:t>
      </w:r>
    </w:p>
    <w:p w:rsidR="00DC0C18" w:rsidRPr="00DC0C18" w:rsidRDefault="00DC0C18" w:rsidP="00DC0C18">
      <w:pPr>
        <w:numPr>
          <w:ilvl w:val="0"/>
          <w:numId w:val="3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Koszyk do ekstrakcji złogów czterodrutowy z funkcją awaryjnej litotrypsji z zabezpieczeniem przed uwięźnięciem złogu wewnątrz kosza, z krótkim kanałem na prowadnik od strony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dystalnej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, współpracuje z prowadnikiem 0,035; wymagane rozmiary kosza: 1,5 cm x 6 cm, długości kosza w formie schowanej do osłonki 40mm, 50mm, 60mm, 70mm,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dormia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lub basket. Koszyk do ekstrakcji złogów czterodrutowy z funkcją awaryjnej litotrypsji z zabezpieczeniem przed uwięźnięciem złogu wewnątrz kosza, z krótkim kanałem na prowadnik od strony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dystalnej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, współpracuje z prowadnikiem 0,035; wymagane rozmiary kosza: 1,5 cm x 6 cm długości kosza w formie schowanej do osłonki 40mm, 50mm, 60mm, 70mm,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dormia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lub basket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2.</w:t>
      </w:r>
    </w:p>
    <w:p w:rsidR="00DC0C18" w:rsidRPr="00DC0C18" w:rsidRDefault="00DC0C18" w:rsidP="00DC0C18">
      <w:pPr>
        <w:numPr>
          <w:ilvl w:val="0"/>
          <w:numId w:val="3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3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3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22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22.</w:t>
      </w:r>
    </w:p>
    <w:p w:rsidR="00DC0C18" w:rsidRPr="00DC0C18" w:rsidRDefault="00DC0C18" w:rsidP="00DC0C18">
      <w:pPr>
        <w:numPr>
          <w:ilvl w:val="0"/>
          <w:numId w:val="3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Ustniki jednorazowe duże z gumką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300.</w:t>
      </w:r>
    </w:p>
    <w:p w:rsidR="00DC0C18" w:rsidRPr="00DC0C18" w:rsidRDefault="00DC0C18" w:rsidP="00DC0C18">
      <w:pPr>
        <w:numPr>
          <w:ilvl w:val="0"/>
          <w:numId w:val="3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33.14.10.00-0.</w:t>
      </w:r>
    </w:p>
    <w:p w:rsidR="00DC0C18" w:rsidRPr="00DC0C18" w:rsidRDefault="00DC0C18" w:rsidP="00DC0C18">
      <w:pPr>
        <w:numPr>
          <w:ilvl w:val="0"/>
          <w:numId w:val="3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3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23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23.</w:t>
      </w:r>
    </w:p>
    <w:p w:rsidR="00DC0C18" w:rsidRPr="00DC0C18" w:rsidRDefault="00DC0C18" w:rsidP="00DC0C18">
      <w:pPr>
        <w:numPr>
          <w:ilvl w:val="0"/>
          <w:numId w:val="3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Szczotki do badań cytologicznych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mozliwe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do wprowadzenia do kanału roboczego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srednicy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2,8 mm, Długość robocza minimalna 1900 mm Szczotka wysuwana z osłony w miejscu pobrania materiału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5.</w:t>
      </w:r>
    </w:p>
    <w:p w:rsidR="00DC0C18" w:rsidRPr="00DC0C18" w:rsidRDefault="00DC0C18" w:rsidP="00DC0C18">
      <w:pPr>
        <w:numPr>
          <w:ilvl w:val="0"/>
          <w:numId w:val="3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3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3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24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24.</w:t>
      </w:r>
    </w:p>
    <w:p w:rsidR="00DC0C18" w:rsidRPr="00DC0C18" w:rsidRDefault="00DC0C18" w:rsidP="00DC0C18">
      <w:pPr>
        <w:numPr>
          <w:ilvl w:val="0"/>
          <w:numId w:val="3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Balony do rozszerzania dróg żółciowych kompatybilne z posiadanym urządzeniem do napełniania balonu Możliwość wprowadzenia na prowadnicy 0,035 poprzez kanał roboczy posiadanych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duodenoskopów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. Posiadający znaczniki na początku i na końcu balonu widoczne w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skopii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RTG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5.</w:t>
      </w:r>
    </w:p>
    <w:p w:rsidR="00DC0C18" w:rsidRPr="00DC0C18" w:rsidRDefault="00DC0C18" w:rsidP="00DC0C18">
      <w:pPr>
        <w:numPr>
          <w:ilvl w:val="0"/>
          <w:numId w:val="3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3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3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25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25.</w:t>
      </w:r>
    </w:p>
    <w:p w:rsidR="00DC0C18" w:rsidRPr="00DC0C18" w:rsidRDefault="00DC0C18" w:rsidP="00DC0C18">
      <w:pPr>
        <w:numPr>
          <w:ilvl w:val="0"/>
          <w:numId w:val="3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Balony do rozszerzania jelita lub przełyku kompatybilne z posiadanym urządzeniem do napełniania balonu Możliwość wprowadzenia na prowadnicy 0,035 poprzez kanał roboczy posiadanych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kolonoskopów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. Posiadający znaczniki na początku i na końcu balonu widoczne w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skopii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RTG szt. 2.</w:t>
      </w:r>
    </w:p>
    <w:p w:rsidR="00DC0C18" w:rsidRPr="00DC0C18" w:rsidRDefault="00DC0C18" w:rsidP="00DC0C18">
      <w:pPr>
        <w:numPr>
          <w:ilvl w:val="0"/>
          <w:numId w:val="3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3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3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26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26.</w:t>
      </w:r>
    </w:p>
    <w:p w:rsidR="00DC0C18" w:rsidRPr="00DC0C18" w:rsidRDefault="00DC0C18" w:rsidP="00DC0C18">
      <w:pPr>
        <w:numPr>
          <w:ilvl w:val="0"/>
          <w:numId w:val="3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Zestawy do drenażu przezskórnego dróg żółciowych z miękką osłoną igły do pierwszego wkłucia . Możliwość stabilizacji kształtu cewnika po wprowadzeniu do drzewa żółciowego, posiadający znaczniki na początku i na końcu balonu widoczne w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skopii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RTG szt. 20.</w:t>
      </w:r>
    </w:p>
    <w:p w:rsidR="00DC0C18" w:rsidRPr="00DC0C18" w:rsidRDefault="00DC0C18" w:rsidP="00DC0C18">
      <w:pPr>
        <w:numPr>
          <w:ilvl w:val="0"/>
          <w:numId w:val="3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35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3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27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27.1 27.2.</w:t>
      </w:r>
    </w:p>
    <w:p w:rsidR="00DC0C18" w:rsidRPr="00DC0C18" w:rsidRDefault="00DC0C18" w:rsidP="00DC0C18">
      <w:pPr>
        <w:numPr>
          <w:ilvl w:val="0"/>
          <w:numId w:val="3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Szczypce biopsyjne gastroskopowe wielorazowego użytku, łyżeczki biopsyjne typu standardowe, owalne, z okienkiem i z igłą, długość narzędzia 155 cm, min. średnica kanału roboczego 2,8 mm, pakowane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pojedyńczo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20 Szczypce biopsyjne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kolonoskopowe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wielorazowego użytku, łyżeczki biopsyjne typu standardowe, owalne, z okienkiem i z igłą, długość narzędzia 230 cm, min. średnica kanału roboczego 2,8 mm, pakowane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pojedyńczo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szt. 10.</w:t>
      </w:r>
    </w:p>
    <w:p w:rsidR="00DC0C18" w:rsidRPr="00DC0C18" w:rsidRDefault="00DC0C18" w:rsidP="00DC0C18">
      <w:pPr>
        <w:numPr>
          <w:ilvl w:val="0"/>
          <w:numId w:val="3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3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36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28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28.1 28.2.</w:t>
      </w:r>
    </w:p>
    <w:p w:rsidR="00DC0C18" w:rsidRPr="00DC0C18" w:rsidRDefault="00DC0C18" w:rsidP="00DC0C18">
      <w:pPr>
        <w:numPr>
          <w:ilvl w:val="0"/>
          <w:numId w:val="3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Pętle elektrochirurgiczne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kolonoskopowe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wielorazowe z plecionego drutu o średnicy w zakresie 0,43 do 0,47 mm, kształt owalny o średnicy 15 i 25 mm bez osłonki, długość narzędzia 230 cm, minimalna średnica kanału roboczego 2,8 mm, z osłonami , kompatybilne do uchwytu firmy OLYMPUS, który Zamawiający posiada. W zestawie drut do wprowadzania pętli. Rozmiary wg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zapotrzebowań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Zamawiającego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10 Klipsy jednorazowego użytku kompatybilne z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klipsownicą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HX11 OUR firmy OLYMPUS, którą Zamawiający posiada, kąt rozwarcia klipsów w zakresie 90-135 stopni, długość ramion klipsa od 7,5 mm do 10 mm, pakowane po 40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3.</w:t>
      </w:r>
    </w:p>
    <w:p w:rsidR="00DC0C18" w:rsidRPr="00DC0C18" w:rsidRDefault="00DC0C18" w:rsidP="00DC0C18">
      <w:pPr>
        <w:numPr>
          <w:ilvl w:val="0"/>
          <w:numId w:val="3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3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3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29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29.</w:t>
      </w:r>
    </w:p>
    <w:p w:rsidR="00DC0C18" w:rsidRPr="00DC0C18" w:rsidRDefault="00DC0C18" w:rsidP="00DC0C18">
      <w:pPr>
        <w:numPr>
          <w:ilvl w:val="0"/>
          <w:numId w:val="3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Zestaw do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bandingu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żylaków przełyku typu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six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shuter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-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mozliwość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założenia czterech-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szęściu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gumek bez wyjmowania aparatu nie wymagający wprowadzania dodatkowych elementów podczas zabiegu.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30.</w:t>
      </w:r>
    </w:p>
    <w:p w:rsidR="00DC0C18" w:rsidRPr="00DC0C18" w:rsidRDefault="00DC0C18" w:rsidP="00DC0C18">
      <w:pPr>
        <w:numPr>
          <w:ilvl w:val="0"/>
          <w:numId w:val="3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3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38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30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30.</w:t>
      </w:r>
    </w:p>
    <w:p w:rsidR="00DC0C18" w:rsidRPr="00DC0C18" w:rsidRDefault="00DC0C18" w:rsidP="00DC0C18">
      <w:pPr>
        <w:numPr>
          <w:ilvl w:val="0"/>
          <w:numId w:val="3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Igły do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ostrzykiwania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średnica kanału roboczego 2,8mm,dł robocza 2300,średnica igły 0,6mm, długość max. igły 5mm, możliwość wprowadzenia do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duodenoskopu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śr. ostrza 0,7mm , długość całkowita igły nie większa niż 15 mm.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300.</w:t>
      </w:r>
    </w:p>
    <w:p w:rsidR="00DC0C18" w:rsidRPr="00DC0C18" w:rsidRDefault="00DC0C18" w:rsidP="00DC0C18">
      <w:pPr>
        <w:numPr>
          <w:ilvl w:val="0"/>
          <w:numId w:val="3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39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3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31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31.</w:t>
      </w:r>
    </w:p>
    <w:p w:rsidR="00DC0C18" w:rsidRPr="00DC0C18" w:rsidRDefault="00DC0C18" w:rsidP="00DC0C18">
      <w:pPr>
        <w:numPr>
          <w:ilvl w:val="0"/>
          <w:numId w:val="4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Wielorazowe szczypce chwytające, 5- ramienne do usuwania polipów i ciał obcych, średnica kanału roboczego 2,8mm, długość robocza 2300mm, szerokość otwarcia 20mm. Kompatybilne ze sprzętem firmy OLYMPUS, który Zamawiający posiada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1.</w:t>
      </w:r>
    </w:p>
    <w:p w:rsidR="00DC0C18" w:rsidRPr="00DC0C18" w:rsidRDefault="00DC0C18" w:rsidP="00DC0C18">
      <w:pPr>
        <w:numPr>
          <w:ilvl w:val="0"/>
          <w:numId w:val="4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4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4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32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32.1 32.2 32.3 32.4.</w:t>
      </w:r>
    </w:p>
    <w:p w:rsidR="00DC0C18" w:rsidRPr="00DC0C18" w:rsidRDefault="00DC0C18" w:rsidP="00DC0C18">
      <w:pPr>
        <w:numPr>
          <w:ilvl w:val="0"/>
          <w:numId w:val="4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Zakrywka wodoodporna uszczelniająca do aparatu gastro,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kolo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,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duodenoskopy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firmy OLYMPUS, który Zamawiający posiada (GIF 180, CF 180AL) szt. 2 Jednorazowa pułapka na polipy z czteroma komorami do pobierania. Wykonana z przezroczystego plastiku, 4 komory do pobierania, system wskaźnikowy do 4 komór, łatwa instalacja szeregowa szt. 24 Rurka wody do kanału roboczego pompy płuczącej OFP-2, jednorazowe, firmy OLYMPUS, którą Zamawiający posiada szt. 10 Rurka do irygacji, do pompy OFP-1 firmy OLYMPUS, którą Zamawiający posiada szt. 5.</w:t>
      </w:r>
    </w:p>
    <w:p w:rsidR="00DC0C18" w:rsidRPr="00DC0C18" w:rsidRDefault="00DC0C18" w:rsidP="00DC0C18">
      <w:pPr>
        <w:numPr>
          <w:ilvl w:val="0"/>
          <w:numId w:val="4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33.14.10.00-0.</w:t>
      </w:r>
    </w:p>
    <w:p w:rsidR="00DC0C18" w:rsidRPr="00DC0C18" w:rsidRDefault="00DC0C18" w:rsidP="00DC0C18">
      <w:pPr>
        <w:numPr>
          <w:ilvl w:val="0"/>
          <w:numId w:val="4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4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 </w:t>
      </w: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</w:t>
      </w:r>
    </w:p>
    <w:p w:rsidR="00DC0C18" w:rsidRPr="00DC0C18" w:rsidRDefault="00DC0C18" w:rsidP="00DC0C18">
      <w:pPr>
        <w:numPr>
          <w:ilvl w:val="0"/>
          <w:numId w:val="4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Pętle do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polipektomii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, jednorazowego użytku,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monofilament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. Z funkcja rotacji 6,10,15,25,35 mm Ilości w poszczególnych rozmiarach w/g </w:t>
      </w:r>
      <w:proofErr w:type="spellStart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>zapotrzebowań</w:t>
      </w:r>
      <w:proofErr w:type="spellEnd"/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Zamawiającego. szt. 115.</w:t>
      </w:r>
    </w:p>
    <w:p w:rsidR="00DC0C18" w:rsidRPr="00DC0C18" w:rsidRDefault="00DC0C18" w:rsidP="00DC0C18">
      <w:pPr>
        <w:numPr>
          <w:ilvl w:val="0"/>
          <w:numId w:val="4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DC0C18" w:rsidRPr="00DC0C18" w:rsidRDefault="00DC0C18" w:rsidP="00DC0C18">
      <w:pPr>
        <w:numPr>
          <w:ilvl w:val="0"/>
          <w:numId w:val="4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DC0C18" w:rsidRPr="00DC0C18" w:rsidRDefault="00DC0C18" w:rsidP="00DC0C18">
      <w:pPr>
        <w:numPr>
          <w:ilvl w:val="0"/>
          <w:numId w:val="4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C0C1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C0C18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C0C18" w:rsidRPr="00DC0C18" w:rsidRDefault="00DC0C18" w:rsidP="00DC0C1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014E4" w:rsidRDefault="007014E4"/>
    <w:sectPr w:rsidR="00701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CA9"/>
    <w:multiLevelType w:val="multilevel"/>
    <w:tmpl w:val="A6F2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038F7"/>
    <w:multiLevelType w:val="multilevel"/>
    <w:tmpl w:val="48EE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94D71"/>
    <w:multiLevelType w:val="multilevel"/>
    <w:tmpl w:val="439A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872FF4"/>
    <w:multiLevelType w:val="multilevel"/>
    <w:tmpl w:val="A162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017B28"/>
    <w:multiLevelType w:val="multilevel"/>
    <w:tmpl w:val="F7D6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59640C"/>
    <w:multiLevelType w:val="multilevel"/>
    <w:tmpl w:val="E2C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834099"/>
    <w:multiLevelType w:val="multilevel"/>
    <w:tmpl w:val="B99C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C5C46"/>
    <w:multiLevelType w:val="multilevel"/>
    <w:tmpl w:val="82E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B1133B"/>
    <w:multiLevelType w:val="multilevel"/>
    <w:tmpl w:val="C11A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5B3578"/>
    <w:multiLevelType w:val="multilevel"/>
    <w:tmpl w:val="E9D4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750F6D"/>
    <w:multiLevelType w:val="multilevel"/>
    <w:tmpl w:val="F146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2D3AC5"/>
    <w:multiLevelType w:val="multilevel"/>
    <w:tmpl w:val="9140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CA348E"/>
    <w:multiLevelType w:val="multilevel"/>
    <w:tmpl w:val="B1E2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DD135C"/>
    <w:multiLevelType w:val="multilevel"/>
    <w:tmpl w:val="A414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2D5DD7"/>
    <w:multiLevelType w:val="multilevel"/>
    <w:tmpl w:val="7678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4249CC"/>
    <w:multiLevelType w:val="multilevel"/>
    <w:tmpl w:val="BBAC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6A55B4"/>
    <w:multiLevelType w:val="multilevel"/>
    <w:tmpl w:val="416A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1B15B0"/>
    <w:multiLevelType w:val="multilevel"/>
    <w:tmpl w:val="5B8E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501D47"/>
    <w:multiLevelType w:val="multilevel"/>
    <w:tmpl w:val="D16E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36763B"/>
    <w:multiLevelType w:val="multilevel"/>
    <w:tmpl w:val="05C0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0013AF"/>
    <w:multiLevelType w:val="multilevel"/>
    <w:tmpl w:val="98C0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B07898"/>
    <w:multiLevelType w:val="multilevel"/>
    <w:tmpl w:val="635C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726E16"/>
    <w:multiLevelType w:val="multilevel"/>
    <w:tmpl w:val="0232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295EB1"/>
    <w:multiLevelType w:val="multilevel"/>
    <w:tmpl w:val="EEEC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5F586C"/>
    <w:multiLevelType w:val="multilevel"/>
    <w:tmpl w:val="C094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53695F"/>
    <w:multiLevelType w:val="multilevel"/>
    <w:tmpl w:val="4C98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647286"/>
    <w:multiLevelType w:val="multilevel"/>
    <w:tmpl w:val="A570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794F96"/>
    <w:multiLevelType w:val="multilevel"/>
    <w:tmpl w:val="E928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1A6E55"/>
    <w:multiLevelType w:val="multilevel"/>
    <w:tmpl w:val="1AF4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8A1BAE"/>
    <w:multiLevelType w:val="multilevel"/>
    <w:tmpl w:val="131E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7F67F7"/>
    <w:multiLevelType w:val="multilevel"/>
    <w:tmpl w:val="9D8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8C4BC0"/>
    <w:multiLevelType w:val="multilevel"/>
    <w:tmpl w:val="A25C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C84A58"/>
    <w:multiLevelType w:val="multilevel"/>
    <w:tmpl w:val="86CC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0541AE"/>
    <w:multiLevelType w:val="multilevel"/>
    <w:tmpl w:val="CC3C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0108FB"/>
    <w:multiLevelType w:val="multilevel"/>
    <w:tmpl w:val="52EE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666D59"/>
    <w:multiLevelType w:val="multilevel"/>
    <w:tmpl w:val="76CC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7C4908"/>
    <w:multiLevelType w:val="multilevel"/>
    <w:tmpl w:val="10F6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1A347E"/>
    <w:multiLevelType w:val="multilevel"/>
    <w:tmpl w:val="11CE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B870BC"/>
    <w:multiLevelType w:val="multilevel"/>
    <w:tmpl w:val="690A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DA441E"/>
    <w:multiLevelType w:val="multilevel"/>
    <w:tmpl w:val="E17E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0A0F1A"/>
    <w:multiLevelType w:val="multilevel"/>
    <w:tmpl w:val="0F20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451AD5"/>
    <w:multiLevelType w:val="multilevel"/>
    <w:tmpl w:val="4926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37"/>
  </w:num>
  <w:num w:numId="5">
    <w:abstractNumId w:val="41"/>
  </w:num>
  <w:num w:numId="6">
    <w:abstractNumId w:val="8"/>
  </w:num>
  <w:num w:numId="7">
    <w:abstractNumId w:val="5"/>
  </w:num>
  <w:num w:numId="8">
    <w:abstractNumId w:val="7"/>
  </w:num>
  <w:num w:numId="9">
    <w:abstractNumId w:val="15"/>
  </w:num>
  <w:num w:numId="10">
    <w:abstractNumId w:val="36"/>
  </w:num>
  <w:num w:numId="11">
    <w:abstractNumId w:val="28"/>
  </w:num>
  <w:num w:numId="12">
    <w:abstractNumId w:val="39"/>
  </w:num>
  <w:num w:numId="13">
    <w:abstractNumId w:val="34"/>
  </w:num>
  <w:num w:numId="14">
    <w:abstractNumId w:val="4"/>
  </w:num>
  <w:num w:numId="15">
    <w:abstractNumId w:val="32"/>
  </w:num>
  <w:num w:numId="16">
    <w:abstractNumId w:val="35"/>
  </w:num>
  <w:num w:numId="17">
    <w:abstractNumId w:val="38"/>
  </w:num>
  <w:num w:numId="18">
    <w:abstractNumId w:val="22"/>
  </w:num>
  <w:num w:numId="19">
    <w:abstractNumId w:val="1"/>
  </w:num>
  <w:num w:numId="20">
    <w:abstractNumId w:val="13"/>
  </w:num>
  <w:num w:numId="21">
    <w:abstractNumId w:val="14"/>
  </w:num>
  <w:num w:numId="22">
    <w:abstractNumId w:val="21"/>
  </w:num>
  <w:num w:numId="23">
    <w:abstractNumId w:val="17"/>
  </w:num>
  <w:num w:numId="24">
    <w:abstractNumId w:val="19"/>
  </w:num>
  <w:num w:numId="25">
    <w:abstractNumId w:val="25"/>
  </w:num>
  <w:num w:numId="26">
    <w:abstractNumId w:val="24"/>
  </w:num>
  <w:num w:numId="27">
    <w:abstractNumId w:val="6"/>
  </w:num>
  <w:num w:numId="28">
    <w:abstractNumId w:val="12"/>
  </w:num>
  <w:num w:numId="29">
    <w:abstractNumId w:val="40"/>
  </w:num>
  <w:num w:numId="30">
    <w:abstractNumId w:val="31"/>
  </w:num>
  <w:num w:numId="31">
    <w:abstractNumId w:val="9"/>
  </w:num>
  <w:num w:numId="32">
    <w:abstractNumId w:val="29"/>
  </w:num>
  <w:num w:numId="33">
    <w:abstractNumId w:val="10"/>
  </w:num>
  <w:num w:numId="34">
    <w:abstractNumId w:val="11"/>
  </w:num>
  <w:num w:numId="35">
    <w:abstractNumId w:val="26"/>
  </w:num>
  <w:num w:numId="36">
    <w:abstractNumId w:val="18"/>
  </w:num>
  <w:num w:numId="37">
    <w:abstractNumId w:val="20"/>
  </w:num>
  <w:num w:numId="38">
    <w:abstractNumId w:val="16"/>
  </w:num>
  <w:num w:numId="39">
    <w:abstractNumId w:val="30"/>
  </w:num>
  <w:num w:numId="40">
    <w:abstractNumId w:val="33"/>
  </w:num>
  <w:num w:numId="41">
    <w:abstractNumId w:val="0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C18"/>
    <w:rsid w:val="004E7753"/>
    <w:rsid w:val="007014E4"/>
    <w:rsid w:val="00DC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C0C1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C0C1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C0C1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DC0C1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DC0C18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DC0C18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DC0C18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C0C1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C0C1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C0C1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DC0C1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DC0C18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DC0C18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DC0C18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568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5869</Words>
  <Characters>35220</Characters>
  <Application>Microsoft Office Word</Application>
  <DocSecurity>0</DocSecurity>
  <Lines>293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2014-02-03T09:26:00Z</dcterms:created>
  <dcterms:modified xsi:type="dcterms:W3CDTF">2014-02-03T09:41:00Z</dcterms:modified>
</cp:coreProperties>
</file>