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FD" w:rsidRPr="007B16DB" w:rsidRDefault="00F503FD" w:rsidP="00F503FD">
      <w:pPr>
        <w:jc w:val="right"/>
        <w:rPr>
          <w:rFonts w:ascii="Arial" w:hAnsi="Arial" w:cs="Arial"/>
          <w:sz w:val="20"/>
          <w:lang w:val="pl-PL"/>
        </w:rPr>
      </w:pPr>
      <w:r w:rsidRPr="007B16DB">
        <w:rPr>
          <w:rFonts w:ascii="Arial" w:hAnsi="Arial" w:cs="Arial"/>
          <w:sz w:val="20"/>
          <w:lang w:val="pl-PL"/>
        </w:rPr>
        <w:t xml:space="preserve">Starachowice 7.04.2014r. </w:t>
      </w:r>
    </w:p>
    <w:p w:rsidR="00F503FD" w:rsidRPr="007B16DB" w:rsidRDefault="00F503FD" w:rsidP="00F503FD">
      <w:pPr>
        <w:rPr>
          <w:rFonts w:ascii="Arial" w:hAnsi="Arial" w:cs="Arial"/>
          <w:sz w:val="20"/>
          <w:lang w:val="pl-PL"/>
        </w:rPr>
      </w:pPr>
    </w:p>
    <w:p w:rsidR="004209F8" w:rsidRPr="00D970A1" w:rsidRDefault="00F46F5E">
      <w:pPr>
        <w:rPr>
          <w:rFonts w:ascii="Arial" w:hAnsi="Arial" w:cs="Arial"/>
          <w:sz w:val="20"/>
          <w:lang w:val="pl-PL"/>
        </w:rPr>
      </w:pPr>
      <w:r w:rsidRPr="00D970A1">
        <w:rPr>
          <w:rFonts w:ascii="Arial" w:hAnsi="Arial" w:cs="Arial"/>
          <w:sz w:val="20"/>
          <w:lang w:val="pl-PL"/>
        </w:rPr>
        <w:t xml:space="preserve">Nr </w:t>
      </w:r>
      <w:r w:rsidRPr="00F46F5E">
        <w:rPr>
          <w:rFonts w:ascii="Arial" w:hAnsi="Arial" w:cs="Arial"/>
          <w:sz w:val="20"/>
          <w:lang w:val="pl-PL"/>
        </w:rPr>
        <w:t>sprawy</w:t>
      </w:r>
      <w:r w:rsidRPr="00D970A1">
        <w:rPr>
          <w:rFonts w:ascii="Arial" w:hAnsi="Arial" w:cs="Arial"/>
          <w:sz w:val="20"/>
          <w:lang w:val="pl-PL"/>
        </w:rPr>
        <w:t xml:space="preserve"> </w:t>
      </w:r>
      <w:r w:rsidR="00F503FD" w:rsidRPr="00D970A1">
        <w:rPr>
          <w:rFonts w:ascii="Arial" w:hAnsi="Arial" w:cs="Arial"/>
          <w:sz w:val="20"/>
          <w:lang w:val="pl-PL"/>
        </w:rPr>
        <w:t>P/21/03/2014/ON</w:t>
      </w:r>
    </w:p>
    <w:p w:rsidR="00F503FD" w:rsidRPr="00D970A1" w:rsidRDefault="00F503FD">
      <w:pPr>
        <w:rPr>
          <w:rFonts w:ascii="Arial" w:hAnsi="Arial" w:cs="Arial"/>
          <w:sz w:val="20"/>
          <w:lang w:val="pl-PL"/>
        </w:rPr>
      </w:pPr>
    </w:p>
    <w:p w:rsidR="00F503FD" w:rsidRPr="00D970A1" w:rsidRDefault="00F503FD">
      <w:pPr>
        <w:rPr>
          <w:rFonts w:ascii="Arial" w:hAnsi="Arial" w:cs="Arial"/>
          <w:sz w:val="20"/>
          <w:lang w:val="pl-PL"/>
        </w:rPr>
      </w:pPr>
    </w:p>
    <w:p w:rsidR="00F503FD" w:rsidRDefault="00F503FD" w:rsidP="00F503FD">
      <w:pPr>
        <w:ind w:firstLine="5670"/>
        <w:rPr>
          <w:rFonts w:ascii="Arial" w:hAnsi="Arial" w:cs="Arial"/>
          <w:sz w:val="20"/>
          <w:lang w:val="pl-PL"/>
        </w:rPr>
      </w:pPr>
      <w:r w:rsidRPr="007B16DB">
        <w:rPr>
          <w:rFonts w:ascii="Arial" w:hAnsi="Arial" w:cs="Arial"/>
          <w:sz w:val="20"/>
          <w:lang w:val="pl-PL"/>
        </w:rPr>
        <w:t xml:space="preserve">Wykonawcy postępowania </w:t>
      </w:r>
    </w:p>
    <w:p w:rsidR="00F46F5E" w:rsidRPr="007B16DB" w:rsidRDefault="00F46F5E" w:rsidP="00F503FD">
      <w:pPr>
        <w:ind w:firstLine="5670"/>
        <w:rPr>
          <w:rFonts w:ascii="Arial" w:hAnsi="Arial" w:cs="Arial"/>
          <w:sz w:val="20"/>
          <w:lang w:val="pl-PL"/>
        </w:rPr>
      </w:pPr>
      <w:r>
        <w:rPr>
          <w:rFonts w:ascii="Arial" w:hAnsi="Arial" w:cs="Arial"/>
          <w:sz w:val="20"/>
          <w:lang w:val="pl-PL"/>
        </w:rPr>
        <w:t>przetargowego</w:t>
      </w:r>
    </w:p>
    <w:p w:rsidR="00F503FD" w:rsidRPr="007B16DB" w:rsidRDefault="00F503FD" w:rsidP="00F503FD">
      <w:pPr>
        <w:ind w:firstLine="5670"/>
        <w:rPr>
          <w:rFonts w:ascii="Arial" w:hAnsi="Arial" w:cs="Arial"/>
          <w:sz w:val="20"/>
          <w:lang w:val="pl-PL"/>
        </w:rPr>
      </w:pPr>
    </w:p>
    <w:p w:rsidR="00F503FD" w:rsidRPr="007B16DB" w:rsidRDefault="00F503FD" w:rsidP="00F503FD">
      <w:pPr>
        <w:ind w:firstLine="5670"/>
        <w:rPr>
          <w:rFonts w:ascii="Arial" w:hAnsi="Arial" w:cs="Arial"/>
          <w:sz w:val="20"/>
          <w:lang w:val="pl-PL"/>
        </w:rPr>
      </w:pPr>
    </w:p>
    <w:p w:rsidR="00F503FD" w:rsidRPr="007B16DB" w:rsidRDefault="00F503FD" w:rsidP="00F503FD">
      <w:pPr>
        <w:rPr>
          <w:rFonts w:ascii="Arial" w:hAnsi="Arial" w:cs="Arial"/>
          <w:sz w:val="20"/>
          <w:lang w:val="pl-PL"/>
        </w:rPr>
      </w:pPr>
      <w:r w:rsidRPr="007B16DB">
        <w:rPr>
          <w:rFonts w:ascii="Arial" w:hAnsi="Arial" w:cs="Arial"/>
          <w:sz w:val="20"/>
          <w:lang w:val="pl-PL"/>
        </w:rPr>
        <w:t>Dotyczy:</w:t>
      </w:r>
      <w:r w:rsidR="00AF0484" w:rsidRPr="007B16DB">
        <w:rPr>
          <w:rFonts w:ascii="Arial" w:hAnsi="Arial" w:cs="Arial"/>
          <w:sz w:val="20"/>
          <w:lang w:val="pl-PL"/>
        </w:rPr>
        <w:t xml:space="preserve"> przetargu nieograniczonego</w:t>
      </w:r>
      <w:r w:rsidRPr="007B16DB">
        <w:rPr>
          <w:rFonts w:ascii="Arial" w:hAnsi="Arial" w:cs="Arial"/>
          <w:sz w:val="20"/>
          <w:lang w:val="pl-PL"/>
        </w:rPr>
        <w:t xml:space="preserve"> „Dostawa oleju napędowego dla Powiatowego Zakładu Opieki Zdrowotnej z siedzibą w Starachowicach poprzez sprzedaż w sieci publicznych stacji paliwowych na terenie miasta Starachowice”</w:t>
      </w:r>
    </w:p>
    <w:p w:rsidR="00F503FD" w:rsidRPr="007B16DB" w:rsidRDefault="00F503FD" w:rsidP="00F503FD">
      <w:pPr>
        <w:rPr>
          <w:rFonts w:ascii="Arial" w:hAnsi="Arial" w:cs="Arial"/>
          <w:sz w:val="20"/>
          <w:lang w:val="pl-PL"/>
        </w:rPr>
      </w:pPr>
    </w:p>
    <w:p w:rsidR="00F503FD" w:rsidRPr="007B16DB" w:rsidRDefault="00F503FD" w:rsidP="00F503FD">
      <w:pPr>
        <w:rPr>
          <w:rFonts w:ascii="Arial" w:hAnsi="Arial" w:cs="Arial"/>
          <w:sz w:val="20"/>
          <w:lang w:val="pl-PL"/>
        </w:rPr>
      </w:pPr>
      <w:r w:rsidRPr="007B16DB">
        <w:rPr>
          <w:rFonts w:ascii="Arial" w:hAnsi="Arial" w:cs="Arial"/>
          <w:sz w:val="20"/>
          <w:lang w:val="pl-PL"/>
        </w:rPr>
        <w:t>Niniejszym informujemy, że wpłynęły zapytania na które odpowiadamy:</w:t>
      </w:r>
    </w:p>
    <w:p w:rsidR="00F503FD" w:rsidRPr="007B16DB" w:rsidRDefault="00AF0484" w:rsidP="00F503FD">
      <w:pPr>
        <w:pStyle w:val="Akapitzlist"/>
        <w:numPr>
          <w:ilvl w:val="0"/>
          <w:numId w:val="1"/>
        </w:numPr>
        <w:rPr>
          <w:rFonts w:ascii="Arial" w:hAnsi="Arial" w:cs="Arial"/>
          <w:sz w:val="20"/>
          <w:lang w:val="pl-PL"/>
        </w:rPr>
      </w:pPr>
      <w:r w:rsidRPr="007B16DB">
        <w:rPr>
          <w:rFonts w:ascii="Arial" w:hAnsi="Arial" w:cs="Arial"/>
          <w:sz w:val="20"/>
          <w:lang w:val="pl-PL"/>
        </w:rPr>
        <w:t xml:space="preserve">Czy </w:t>
      </w:r>
      <w:r w:rsidR="00F503FD" w:rsidRPr="007B16DB">
        <w:rPr>
          <w:rFonts w:ascii="Arial" w:hAnsi="Arial" w:cs="Arial"/>
          <w:sz w:val="20"/>
          <w:lang w:val="pl-PL"/>
        </w:rPr>
        <w:t>zamawiający uaktualni zapis dotyczący jakości paliw?</w:t>
      </w:r>
    </w:p>
    <w:p w:rsidR="00AF0484" w:rsidRDefault="00F503FD" w:rsidP="00F503FD">
      <w:pPr>
        <w:pStyle w:val="Akapitzlist"/>
        <w:rPr>
          <w:rFonts w:ascii="Arial" w:hAnsi="Arial" w:cs="Arial"/>
          <w:sz w:val="20"/>
          <w:lang w:val="pl-PL"/>
        </w:rPr>
      </w:pPr>
      <w:r w:rsidRPr="007B16DB">
        <w:rPr>
          <w:rFonts w:ascii="Arial" w:hAnsi="Arial" w:cs="Arial"/>
          <w:sz w:val="20"/>
          <w:lang w:val="pl-PL"/>
        </w:rPr>
        <w:t>Informuję, że paliwa płynne będące przedmiotem zamówienia winny spełniać wymagania określone w Rozporządzeniu Ministra Gospodarki z 9 grudnia 2008 roku w sprawie wymagań jakościowych dla paliw ciekłych (Dz.</w:t>
      </w:r>
      <w:r w:rsidR="00AF0484" w:rsidRPr="007B16DB">
        <w:rPr>
          <w:rFonts w:ascii="Arial" w:hAnsi="Arial" w:cs="Arial"/>
          <w:sz w:val="20"/>
          <w:lang w:val="pl-PL"/>
        </w:rPr>
        <w:t xml:space="preserve"> </w:t>
      </w:r>
      <w:r w:rsidRPr="007B16DB">
        <w:rPr>
          <w:rFonts w:ascii="Arial" w:hAnsi="Arial" w:cs="Arial"/>
          <w:sz w:val="20"/>
          <w:lang w:val="pl-PL"/>
        </w:rPr>
        <w:t>U. 2013 poz. 1058 ze zm.)</w:t>
      </w:r>
    </w:p>
    <w:p w:rsidR="00D07B76" w:rsidRPr="00D07B76" w:rsidRDefault="00D07B76" w:rsidP="00D07B76">
      <w:pPr>
        <w:autoSpaceDE w:val="0"/>
        <w:autoSpaceDN w:val="0"/>
        <w:adjustRightInd w:val="0"/>
        <w:ind w:left="709"/>
        <w:rPr>
          <w:rFonts w:ascii="Arial" w:hAnsi="Arial" w:cs="Arial"/>
          <w:sz w:val="20"/>
          <w:lang w:val="pl-PL"/>
        </w:rPr>
      </w:pPr>
      <w:r>
        <w:rPr>
          <w:rFonts w:ascii="Arial" w:hAnsi="Arial" w:cs="Arial"/>
          <w:sz w:val="20"/>
          <w:lang w:val="pl-PL"/>
        </w:rPr>
        <w:t xml:space="preserve">Odp.: Tak, Zmawiający uaktualnia zapis w </w:t>
      </w:r>
      <w:r w:rsidRPr="00D07B76">
        <w:rPr>
          <w:rFonts w:ascii="Arial" w:hAnsi="Arial" w:cs="Arial"/>
          <w:sz w:val="20"/>
          <w:lang w:val="pl-PL"/>
        </w:rPr>
        <w:t xml:space="preserve">§ 2 wzoru umowy </w:t>
      </w:r>
      <w:r>
        <w:rPr>
          <w:rFonts w:ascii="Arial" w:hAnsi="Arial" w:cs="Arial"/>
          <w:sz w:val="20"/>
          <w:lang w:val="pl-PL"/>
        </w:rPr>
        <w:t xml:space="preserve">który otrzymuje brzmienie </w:t>
      </w:r>
    </w:p>
    <w:p w:rsidR="00D07B76" w:rsidRPr="00D07B76" w:rsidRDefault="00D07B76" w:rsidP="00D07B76">
      <w:pPr>
        <w:autoSpaceDE w:val="0"/>
        <w:autoSpaceDN w:val="0"/>
        <w:adjustRightInd w:val="0"/>
        <w:ind w:firstLine="709"/>
        <w:rPr>
          <w:rFonts w:ascii="Arial" w:hAnsi="Arial" w:cs="Arial"/>
          <w:sz w:val="20"/>
          <w:lang w:val="pl-PL"/>
        </w:rPr>
      </w:pPr>
      <w:r w:rsidRPr="00D07B76">
        <w:rPr>
          <w:rFonts w:ascii="Arial" w:hAnsi="Arial" w:cs="Arial"/>
          <w:sz w:val="20"/>
          <w:lang w:val="pl-PL"/>
        </w:rPr>
        <w:t xml:space="preserve">1. Przedmiotem umowy jest dostawa paliwa (oleju napędowego) dla Zamawiającego. </w:t>
      </w:r>
    </w:p>
    <w:p w:rsidR="00D07B76" w:rsidRPr="00D07B76" w:rsidRDefault="00D07B76" w:rsidP="00D07B76">
      <w:pPr>
        <w:autoSpaceDE w:val="0"/>
        <w:autoSpaceDN w:val="0"/>
        <w:adjustRightInd w:val="0"/>
        <w:ind w:left="709"/>
        <w:rPr>
          <w:rFonts w:ascii="Arial" w:hAnsi="Arial" w:cs="Arial"/>
          <w:sz w:val="20"/>
          <w:lang w:val="pl-PL"/>
        </w:rPr>
      </w:pPr>
      <w:r w:rsidRPr="00D07B76">
        <w:rPr>
          <w:rFonts w:ascii="Arial" w:hAnsi="Arial" w:cs="Arial"/>
          <w:sz w:val="20"/>
          <w:lang w:val="pl-PL"/>
        </w:rPr>
        <w:t>Jakość dostarczanego paliwa spełnia wymogi zawarte w Rozporządzeniu Ministra Gospodarki z 9 grudnia 2008r. w sprawie wymagań jakościowych dla paliw ciekłych (Dz. U.  2013r.  poz.1058) oraz w załączniku nr 1 do SIWZ w pkt 5 który otrzymuje brzmienie</w:t>
      </w:r>
      <w:r>
        <w:rPr>
          <w:rFonts w:ascii="Arial" w:hAnsi="Arial" w:cs="Arial"/>
          <w:sz w:val="20"/>
          <w:lang w:val="pl-PL"/>
        </w:rPr>
        <w:t>:</w:t>
      </w:r>
      <w:r w:rsidRPr="00D07B76">
        <w:rPr>
          <w:rFonts w:ascii="Arial" w:hAnsi="Arial" w:cs="Arial"/>
          <w:sz w:val="20"/>
          <w:lang w:val="pl-PL"/>
        </w:rPr>
        <w:t xml:space="preserve"> </w:t>
      </w:r>
    </w:p>
    <w:p w:rsidR="00D07B76" w:rsidRPr="00D07B76" w:rsidRDefault="00D970A1" w:rsidP="00D970A1">
      <w:pPr>
        <w:pStyle w:val="Akapitzlist"/>
        <w:autoSpaceDE w:val="0"/>
        <w:autoSpaceDN w:val="0"/>
        <w:adjustRightInd w:val="0"/>
        <w:ind w:left="644"/>
        <w:rPr>
          <w:rFonts w:ascii="Arial" w:hAnsi="Arial" w:cs="Arial"/>
          <w:sz w:val="20"/>
          <w:lang w:val="pl-PL"/>
        </w:rPr>
      </w:pPr>
      <w:r>
        <w:rPr>
          <w:rFonts w:ascii="Arial" w:hAnsi="Arial" w:cs="Arial"/>
          <w:sz w:val="20"/>
          <w:lang w:val="pl-PL"/>
        </w:rPr>
        <w:t xml:space="preserve">Pkt </w:t>
      </w:r>
      <w:r w:rsidR="00C3536C">
        <w:rPr>
          <w:rFonts w:ascii="Arial" w:hAnsi="Arial" w:cs="Arial"/>
          <w:sz w:val="20"/>
          <w:lang w:val="pl-PL"/>
        </w:rPr>
        <w:t>4</w:t>
      </w:r>
      <w:r>
        <w:rPr>
          <w:rFonts w:ascii="Arial" w:hAnsi="Arial" w:cs="Arial"/>
          <w:sz w:val="20"/>
          <w:lang w:val="pl-PL"/>
        </w:rPr>
        <w:t>.</w:t>
      </w:r>
      <w:r w:rsidR="00D07B76">
        <w:rPr>
          <w:rFonts w:ascii="Arial" w:hAnsi="Arial" w:cs="Arial"/>
          <w:sz w:val="20"/>
          <w:lang w:val="pl-PL"/>
        </w:rPr>
        <w:t xml:space="preserve"> </w:t>
      </w:r>
      <w:r w:rsidR="00D07B76" w:rsidRPr="00D07B76">
        <w:rPr>
          <w:rFonts w:ascii="Arial" w:hAnsi="Arial" w:cs="Arial"/>
          <w:sz w:val="20"/>
          <w:lang w:val="pl-PL"/>
        </w:rPr>
        <w:t>Oświadczam, że jakość dostarczanego paliwa  spełnia wymogi zawarte w Rozporządzeniu Ministra Gospodarki z 9 grudnia 2008r. w sprawie wymagań jakościowych dla paliw ciekłych (</w:t>
      </w:r>
      <w:r w:rsidR="00D07B76" w:rsidRPr="007B16DB">
        <w:rPr>
          <w:rFonts w:ascii="Arial" w:hAnsi="Arial" w:cs="Arial"/>
          <w:sz w:val="20"/>
          <w:lang w:val="pl-PL"/>
        </w:rPr>
        <w:t>Dz. U. 2013 poz. 1058 ze zm.)</w:t>
      </w:r>
      <w:r w:rsidR="00D07B76" w:rsidRPr="00D07B76">
        <w:rPr>
          <w:rFonts w:ascii="Arial" w:hAnsi="Arial" w:cs="Arial"/>
          <w:sz w:val="20"/>
          <w:lang w:val="pl-PL"/>
        </w:rPr>
        <w:t>)</w:t>
      </w:r>
    </w:p>
    <w:p w:rsidR="00D07B76" w:rsidRPr="007B16DB" w:rsidRDefault="00534DB2" w:rsidP="00F503FD">
      <w:pPr>
        <w:pStyle w:val="Akapitzlist"/>
        <w:rPr>
          <w:rFonts w:ascii="Arial" w:hAnsi="Arial" w:cs="Arial"/>
          <w:sz w:val="20"/>
          <w:lang w:val="pl-PL"/>
        </w:rPr>
      </w:pPr>
      <w:r>
        <w:rPr>
          <w:rFonts w:ascii="Arial" w:hAnsi="Arial" w:cs="Arial"/>
          <w:sz w:val="20"/>
          <w:lang w:val="pl-PL"/>
        </w:rPr>
        <w:t>Zamawiający zamieszcza zmodyfikowane wzory złącznika nr 1 i załącznika nr 3 na swojej stronie internetowej.</w:t>
      </w:r>
    </w:p>
    <w:p w:rsidR="00AF0484" w:rsidRPr="007B16DB" w:rsidRDefault="00AF0484" w:rsidP="00D07B76">
      <w:pPr>
        <w:pStyle w:val="Akapitzlist"/>
        <w:numPr>
          <w:ilvl w:val="0"/>
          <w:numId w:val="1"/>
        </w:numPr>
        <w:rPr>
          <w:rFonts w:ascii="Arial" w:hAnsi="Arial" w:cs="Arial"/>
          <w:sz w:val="20"/>
          <w:lang w:val="pl-PL"/>
        </w:rPr>
      </w:pPr>
      <w:r w:rsidRPr="007B16DB">
        <w:rPr>
          <w:rFonts w:ascii="Arial" w:hAnsi="Arial" w:cs="Arial"/>
          <w:sz w:val="20"/>
          <w:lang w:val="pl-PL"/>
        </w:rPr>
        <w:t>Czy Zamawiający przewiduje modyfikację w zakresie terminu płatności (również w formularzu ofertowym)/</w:t>
      </w:r>
    </w:p>
    <w:p w:rsidR="00AF0484" w:rsidRPr="007B16DB" w:rsidRDefault="00AF0484" w:rsidP="00AF0484">
      <w:pPr>
        <w:pStyle w:val="Akapitzlist"/>
        <w:rPr>
          <w:rFonts w:ascii="Arial" w:hAnsi="Arial" w:cs="Arial"/>
          <w:sz w:val="20"/>
          <w:lang w:val="pl-PL"/>
        </w:rPr>
      </w:pPr>
      <w:r w:rsidRPr="007B16DB">
        <w:rPr>
          <w:rFonts w:ascii="Arial" w:hAnsi="Arial" w:cs="Arial"/>
          <w:sz w:val="20"/>
          <w:lang w:val="pl-PL"/>
        </w:rPr>
        <w:t>Proponuję zapis: Zapłata na rzecz Wykonawcy będzie następować przelewem na konto wskazane w fakturze w ciągu 14 dni od daty wystawienia odpowiedniej faktury VAT</w:t>
      </w:r>
    </w:p>
    <w:p w:rsidR="00AF0484" w:rsidRDefault="00AF0484" w:rsidP="00AF0484">
      <w:pPr>
        <w:pStyle w:val="Akapitzlist"/>
        <w:rPr>
          <w:rFonts w:ascii="Arial" w:hAnsi="Arial" w:cs="Arial"/>
          <w:sz w:val="20"/>
          <w:lang w:val="pl-PL"/>
        </w:rPr>
      </w:pPr>
      <w:r w:rsidRPr="007B16DB">
        <w:rPr>
          <w:rFonts w:ascii="Arial" w:hAnsi="Arial" w:cs="Arial"/>
          <w:sz w:val="20"/>
          <w:lang w:val="pl-PL"/>
        </w:rPr>
        <w:t>Pragnę nadmienić, że Wykonawca w systemie rozliczeniowo-</w:t>
      </w:r>
      <w:r w:rsidR="00F171F1" w:rsidRPr="007B16DB">
        <w:rPr>
          <w:rFonts w:ascii="Arial" w:hAnsi="Arial" w:cs="Arial"/>
          <w:sz w:val="20"/>
          <w:lang w:val="pl-PL"/>
        </w:rPr>
        <w:t>księgowym</w:t>
      </w:r>
      <w:r w:rsidRPr="007B16DB">
        <w:rPr>
          <w:rFonts w:ascii="Arial" w:hAnsi="Arial" w:cs="Arial"/>
          <w:sz w:val="20"/>
          <w:lang w:val="pl-PL"/>
        </w:rPr>
        <w:t xml:space="preserve"> nie posiada terminu płatności liczonego od daty otrzymania przez Zamawiającego faktury VAT. Wynika to z braku technicznej możliwości sprawdzenia daty wpływu faktury do siedziby Zmawiającego oraz brakiem skutecznej windykacji w przypadku występujących przeterminowań w płatnościach za dokonane zakupy/usługi. Czy </w:t>
      </w:r>
      <w:r w:rsidR="00F171F1" w:rsidRPr="007B16DB">
        <w:rPr>
          <w:rFonts w:ascii="Arial" w:hAnsi="Arial" w:cs="Arial"/>
          <w:sz w:val="20"/>
          <w:lang w:val="pl-PL"/>
        </w:rPr>
        <w:t>Zamawiający</w:t>
      </w:r>
      <w:r w:rsidRPr="007B16DB">
        <w:rPr>
          <w:rFonts w:ascii="Arial" w:hAnsi="Arial" w:cs="Arial"/>
          <w:sz w:val="20"/>
          <w:lang w:val="pl-PL"/>
        </w:rPr>
        <w:t xml:space="preserve"> wyraża zgodę na taką modyfikację?</w:t>
      </w:r>
    </w:p>
    <w:p w:rsidR="00D970A1" w:rsidRPr="007B16DB" w:rsidRDefault="00D970A1" w:rsidP="00AF0484">
      <w:pPr>
        <w:pStyle w:val="Akapitzlist"/>
        <w:rPr>
          <w:rFonts w:ascii="Arial" w:hAnsi="Arial" w:cs="Arial"/>
          <w:sz w:val="20"/>
          <w:lang w:val="pl-PL"/>
        </w:rPr>
      </w:pPr>
      <w:r>
        <w:rPr>
          <w:rFonts w:ascii="Arial" w:hAnsi="Arial" w:cs="Arial"/>
          <w:sz w:val="20"/>
          <w:lang w:val="pl-PL"/>
        </w:rPr>
        <w:t>Odp. Nie, Zamawiający nie wyraża zgody</w:t>
      </w:r>
    </w:p>
    <w:p w:rsidR="00AF0484" w:rsidRPr="007B16DB" w:rsidRDefault="00AF0484" w:rsidP="00D07B76">
      <w:pPr>
        <w:pStyle w:val="Akapitzlist"/>
        <w:numPr>
          <w:ilvl w:val="0"/>
          <w:numId w:val="1"/>
        </w:numPr>
        <w:rPr>
          <w:rFonts w:ascii="Arial" w:hAnsi="Arial" w:cs="Arial"/>
          <w:sz w:val="20"/>
          <w:lang w:val="pl-PL"/>
        </w:rPr>
      </w:pPr>
      <w:r w:rsidRPr="007B16DB">
        <w:rPr>
          <w:rFonts w:ascii="Arial" w:hAnsi="Arial" w:cs="Arial"/>
          <w:sz w:val="20"/>
          <w:lang w:val="pl-PL"/>
        </w:rPr>
        <w:t>Czy Zamawiający dopuszcza możliwość zastosowania w niniejszym postępowaniu dwóch okresów rozliczeniowych?</w:t>
      </w:r>
    </w:p>
    <w:p w:rsidR="00AF0484" w:rsidRDefault="00AF0484" w:rsidP="00AF0484">
      <w:pPr>
        <w:pStyle w:val="Akapitzlist"/>
        <w:rPr>
          <w:rFonts w:ascii="Arial" w:hAnsi="Arial" w:cs="Arial"/>
          <w:sz w:val="20"/>
          <w:lang w:val="pl-PL"/>
        </w:rPr>
      </w:pPr>
      <w:r w:rsidRPr="007B16DB">
        <w:rPr>
          <w:rFonts w:ascii="Arial" w:hAnsi="Arial" w:cs="Arial"/>
          <w:sz w:val="20"/>
          <w:lang w:val="pl-PL"/>
        </w:rPr>
        <w:t>Proponuję: Ustala się następujące okresy rozliczeniow</w:t>
      </w:r>
      <w:r w:rsidR="007B16DB" w:rsidRPr="007B16DB">
        <w:rPr>
          <w:rFonts w:ascii="Arial" w:hAnsi="Arial" w:cs="Arial"/>
          <w:sz w:val="20"/>
          <w:lang w:val="pl-PL"/>
        </w:rPr>
        <w:t>e</w:t>
      </w:r>
      <w:r w:rsidRPr="007B16DB">
        <w:rPr>
          <w:rFonts w:ascii="Arial" w:hAnsi="Arial" w:cs="Arial"/>
          <w:sz w:val="20"/>
          <w:lang w:val="pl-PL"/>
        </w:rPr>
        <w:t xml:space="preserve"> od 1 do 15 dnia miesiąca oraz od 15 do ostatniego dnia miesiąca. Za datę sprzedaż uważa się ostatni dzień okresu rozliczeniowego.</w:t>
      </w:r>
    </w:p>
    <w:p w:rsidR="00D970A1" w:rsidRPr="007B16DB" w:rsidRDefault="00D970A1" w:rsidP="00AF0484">
      <w:pPr>
        <w:pStyle w:val="Akapitzlist"/>
        <w:rPr>
          <w:rFonts w:ascii="Arial" w:hAnsi="Arial" w:cs="Arial"/>
          <w:sz w:val="20"/>
          <w:lang w:val="pl-PL"/>
        </w:rPr>
      </w:pPr>
      <w:r>
        <w:rPr>
          <w:rFonts w:ascii="Arial" w:hAnsi="Arial" w:cs="Arial"/>
          <w:sz w:val="20"/>
          <w:lang w:val="pl-PL"/>
        </w:rPr>
        <w:t>Odp.: Nie, Zamawiający nie wyraża zgody</w:t>
      </w:r>
    </w:p>
    <w:p w:rsidR="007B16DB" w:rsidRPr="007B16DB" w:rsidRDefault="007B16DB" w:rsidP="00D07B76">
      <w:pPr>
        <w:pStyle w:val="Akapitzlist"/>
        <w:numPr>
          <w:ilvl w:val="0"/>
          <w:numId w:val="1"/>
        </w:numPr>
        <w:rPr>
          <w:rFonts w:ascii="Arial" w:hAnsi="Arial" w:cs="Arial"/>
          <w:sz w:val="20"/>
          <w:lang w:val="pl-PL"/>
        </w:rPr>
      </w:pPr>
      <w:r w:rsidRPr="007B16DB">
        <w:rPr>
          <w:rFonts w:ascii="Arial" w:hAnsi="Arial" w:cs="Arial"/>
          <w:sz w:val="20"/>
          <w:lang w:val="pl-PL"/>
        </w:rPr>
        <w:t>Proszę o odstąpienie od zapisy § ust. 7 oraz odpowiednio § 6 ust. 1</w:t>
      </w:r>
    </w:p>
    <w:p w:rsidR="007B16DB" w:rsidRDefault="007B16DB" w:rsidP="007B16DB">
      <w:pPr>
        <w:pStyle w:val="Akapitzlist"/>
        <w:rPr>
          <w:rFonts w:ascii="Arial" w:hAnsi="Arial" w:cs="Arial"/>
          <w:sz w:val="20"/>
          <w:lang w:val="pl-PL"/>
        </w:rPr>
      </w:pPr>
      <w:r w:rsidRPr="007B16DB">
        <w:rPr>
          <w:rFonts w:ascii="Arial" w:hAnsi="Arial" w:cs="Arial"/>
          <w:sz w:val="20"/>
          <w:lang w:val="pl-PL"/>
        </w:rPr>
        <w:t xml:space="preserve">Niedokonanie zapłaty w terminie określonym w umowie skutkuje naliczaniem przez Wykonawcę odsetek ustawowych od zaległej kwoty za każdy dzień opóźnienia. Ponadto, Wykonawca po bezskutecznym upływie terminu zapłaty, może dokonać zablokowania wszystkich Kart paliwowych wydanych Zamawiającemu. Dokonywanie transakcji przy ich użyciu nie będzie możliwe do momentu otrzymania przez Wykonawcę potwierdzeń </w:t>
      </w:r>
      <w:r w:rsidRPr="007B16DB">
        <w:rPr>
          <w:rFonts w:ascii="Arial" w:hAnsi="Arial" w:cs="Arial"/>
          <w:sz w:val="20"/>
          <w:lang w:val="pl-PL"/>
        </w:rPr>
        <w:lastRenderedPageBreak/>
        <w:t>zapłaty wraz z należnymi odsetkami</w:t>
      </w:r>
      <w:r>
        <w:rPr>
          <w:rFonts w:ascii="Arial" w:hAnsi="Arial" w:cs="Arial"/>
          <w:sz w:val="20"/>
          <w:lang w:val="pl-PL"/>
        </w:rPr>
        <w:t xml:space="preserve">. </w:t>
      </w:r>
      <w:r w:rsidRPr="007B16DB">
        <w:rPr>
          <w:rFonts w:ascii="Arial" w:hAnsi="Arial" w:cs="Arial"/>
          <w:sz w:val="20"/>
          <w:lang w:val="pl-PL"/>
        </w:rPr>
        <w:t xml:space="preserve"> Czy Zamawiający wyrazi zgodę na taką modyfikację?</w:t>
      </w:r>
    </w:p>
    <w:p w:rsidR="007B16DB" w:rsidRPr="007B16DB" w:rsidRDefault="007B16DB" w:rsidP="007B16DB">
      <w:pPr>
        <w:pStyle w:val="Akapitzlist"/>
        <w:rPr>
          <w:rFonts w:ascii="Arial" w:hAnsi="Arial" w:cs="Arial"/>
          <w:sz w:val="20"/>
          <w:lang w:val="pl-PL"/>
        </w:rPr>
      </w:pPr>
      <w:r>
        <w:rPr>
          <w:rFonts w:ascii="Arial" w:hAnsi="Arial" w:cs="Arial"/>
          <w:sz w:val="20"/>
          <w:lang w:val="pl-PL"/>
        </w:rPr>
        <w:t xml:space="preserve">W ocenie Wykonawcy powyższy zapis jest dla Stron uczciwy, ponieważ Zamawiający winien terminowo regulować należności za paliwo, które nabył u Wykonawcy a które Wykonawca dostarczy należycie. Ponadto powyższymi zapisami Zamawiający naraża Wykonawcę na poniesienie straty, gdyż Wykonawca zobligowany jest od dłuższego </w:t>
      </w:r>
      <w:r w:rsidR="00F46F5E">
        <w:rPr>
          <w:rFonts w:ascii="Arial" w:hAnsi="Arial" w:cs="Arial"/>
          <w:sz w:val="20"/>
          <w:lang w:val="pl-PL"/>
        </w:rPr>
        <w:t>kredytowania zakupów Zamawiającego, co powoduje po stronie Wykonawcy dodatkowe koszty.</w:t>
      </w:r>
    </w:p>
    <w:p w:rsidR="006A73B6" w:rsidRPr="007B16DB" w:rsidRDefault="006A73B6" w:rsidP="006A73B6">
      <w:pPr>
        <w:pStyle w:val="Akapitzlist"/>
        <w:rPr>
          <w:rFonts w:ascii="Arial" w:hAnsi="Arial" w:cs="Arial"/>
          <w:sz w:val="20"/>
          <w:lang w:val="pl-PL"/>
        </w:rPr>
      </w:pPr>
      <w:r>
        <w:rPr>
          <w:rFonts w:ascii="Arial" w:hAnsi="Arial" w:cs="Arial"/>
          <w:sz w:val="20"/>
          <w:lang w:val="pl-PL"/>
        </w:rPr>
        <w:t>Odp.: Nie Zamawiający nie wyraża zgody.</w:t>
      </w:r>
    </w:p>
    <w:p w:rsidR="00F503FD" w:rsidRDefault="00F503FD" w:rsidP="00AF0484">
      <w:pPr>
        <w:pStyle w:val="Akapitzlist"/>
        <w:rPr>
          <w:rFonts w:ascii="Arial" w:hAnsi="Arial" w:cs="Arial"/>
          <w:sz w:val="20"/>
          <w:lang w:val="pl-PL"/>
        </w:rPr>
      </w:pPr>
    </w:p>
    <w:p w:rsidR="00475AE1" w:rsidRDefault="00475AE1" w:rsidP="00AF0484">
      <w:pPr>
        <w:pStyle w:val="Akapitzlist"/>
        <w:rPr>
          <w:rFonts w:ascii="Arial" w:hAnsi="Arial" w:cs="Arial"/>
          <w:sz w:val="20"/>
          <w:lang w:val="pl-PL"/>
        </w:rPr>
      </w:pPr>
    </w:p>
    <w:p w:rsidR="00475AE1" w:rsidRDefault="00475AE1" w:rsidP="00AF0484">
      <w:pPr>
        <w:pStyle w:val="Akapitzlist"/>
        <w:rPr>
          <w:rFonts w:ascii="Arial" w:hAnsi="Arial" w:cs="Arial"/>
          <w:sz w:val="20"/>
          <w:lang w:val="pl-PL"/>
        </w:rPr>
      </w:pPr>
    </w:p>
    <w:p w:rsidR="00475AE1" w:rsidRDefault="00475AE1" w:rsidP="00AF0484">
      <w:pPr>
        <w:pStyle w:val="Akapitzlist"/>
        <w:rPr>
          <w:rFonts w:ascii="Arial" w:hAnsi="Arial" w:cs="Arial"/>
          <w:sz w:val="20"/>
          <w:lang w:val="pl-PL"/>
        </w:rPr>
      </w:pPr>
    </w:p>
    <w:p w:rsidR="00475AE1" w:rsidRDefault="00881A69" w:rsidP="00881A69">
      <w:pPr>
        <w:pStyle w:val="Akapitzlist"/>
        <w:jc w:val="right"/>
        <w:rPr>
          <w:rFonts w:ascii="Arial" w:hAnsi="Arial" w:cs="Arial"/>
          <w:sz w:val="20"/>
          <w:lang w:val="pl-PL"/>
        </w:rPr>
      </w:pPr>
      <w:r>
        <w:rPr>
          <w:rFonts w:ascii="Arial" w:hAnsi="Arial" w:cs="Arial"/>
          <w:sz w:val="20"/>
          <w:lang w:val="pl-PL"/>
        </w:rPr>
        <w:t>/-/ Dyrektor PZOZ Starachowice</w:t>
      </w:r>
      <w:bookmarkStart w:id="0" w:name="_GoBack"/>
      <w:bookmarkEnd w:id="0"/>
    </w:p>
    <w:sectPr w:rsidR="00475AE1" w:rsidSect="006A73B6">
      <w:footerReference w:type="default" r:id="rId8"/>
      <w:headerReference w:type="first" r:id="rId9"/>
      <w:footerReference w:type="first" r:id="rId10"/>
      <w:pgSz w:w="12240" w:h="15840" w:code="1"/>
      <w:pgMar w:top="1985" w:right="1797" w:bottom="1440"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B3" w:rsidRDefault="00123BB3">
      <w:r>
        <w:separator/>
      </w:r>
    </w:p>
  </w:endnote>
  <w:endnote w:type="continuationSeparator" w:id="0">
    <w:p w:rsidR="00123BB3" w:rsidRDefault="0012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534DB2"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F503FD">
    <w:pPr>
      <w:pStyle w:val="Stopka"/>
    </w:pPr>
    <w:r>
      <w:rPr>
        <w:noProof/>
        <w:lang w:val="pl-PL"/>
      </w:rPr>
      <w:drawing>
        <wp:anchor distT="0" distB="0" distL="114300" distR="114300" simplePos="0" relativeHeight="251659264" behindDoc="1" locked="0" layoutInCell="1" allowOverlap="1" wp14:anchorId="18B0A18F" wp14:editId="4B32B102">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B3" w:rsidRDefault="00123BB3">
      <w:r>
        <w:separator/>
      </w:r>
    </w:p>
  </w:footnote>
  <w:footnote w:type="continuationSeparator" w:id="0">
    <w:p w:rsidR="00123BB3" w:rsidRDefault="0012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F503FD">
    <w:pPr>
      <w:pStyle w:val="Nagwek"/>
    </w:pPr>
    <w:r>
      <w:rPr>
        <w:noProof/>
        <w:lang w:val="pl-PL"/>
      </w:rPr>
      <w:drawing>
        <wp:anchor distT="0" distB="0" distL="114300" distR="114300" simplePos="0" relativeHeight="251660288" behindDoc="1" locked="0" layoutInCell="1" allowOverlap="1" wp14:anchorId="3D79DF5F" wp14:editId="077B1A67">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30B8"/>
    <w:multiLevelType w:val="hybridMultilevel"/>
    <w:tmpl w:val="96D4B932"/>
    <w:lvl w:ilvl="0" w:tplc="C8BA36B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328E3C2A"/>
    <w:multiLevelType w:val="hybridMultilevel"/>
    <w:tmpl w:val="239C6A72"/>
    <w:lvl w:ilvl="0" w:tplc="60C0235E">
      <w:start w:val="5"/>
      <w:numFmt w:val="decimal"/>
      <w:lvlText w:val="%1."/>
      <w:lvlJc w:val="left"/>
      <w:pPr>
        <w:ind w:left="644" w:hanging="360"/>
      </w:pPr>
      <w:rPr>
        <w:rFonts w:hint="default"/>
        <w:b w:val="0"/>
        <w:color w:val="auto"/>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7048535D"/>
    <w:multiLevelType w:val="hybridMultilevel"/>
    <w:tmpl w:val="4D5C2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FD"/>
    <w:rsid w:val="00123BB3"/>
    <w:rsid w:val="00177987"/>
    <w:rsid w:val="004209F8"/>
    <w:rsid w:val="00475AE1"/>
    <w:rsid w:val="00534DB2"/>
    <w:rsid w:val="0060134D"/>
    <w:rsid w:val="006605BB"/>
    <w:rsid w:val="006A73B6"/>
    <w:rsid w:val="007B16DB"/>
    <w:rsid w:val="00881A69"/>
    <w:rsid w:val="00A31CD6"/>
    <w:rsid w:val="00A763E9"/>
    <w:rsid w:val="00AF0484"/>
    <w:rsid w:val="00B779C1"/>
    <w:rsid w:val="00C3536C"/>
    <w:rsid w:val="00D07B76"/>
    <w:rsid w:val="00D970A1"/>
    <w:rsid w:val="00F171F1"/>
    <w:rsid w:val="00F46F5E"/>
    <w:rsid w:val="00F50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03FD"/>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503FD"/>
    <w:pPr>
      <w:tabs>
        <w:tab w:val="center" w:pos="4536"/>
        <w:tab w:val="right" w:pos="9072"/>
      </w:tabs>
    </w:pPr>
  </w:style>
  <w:style w:type="character" w:customStyle="1" w:styleId="NagwekZnak">
    <w:name w:val="Nagłówek Znak"/>
    <w:basedOn w:val="Domylnaczcionkaakapitu"/>
    <w:link w:val="Nagwek"/>
    <w:rsid w:val="00F503FD"/>
    <w:rPr>
      <w:rFonts w:ascii="Times New Roman" w:eastAsia="Times New Roman" w:hAnsi="Times New Roman" w:cs="Times New Roman"/>
      <w:sz w:val="24"/>
      <w:lang w:val="en-US" w:eastAsia="pl-PL"/>
    </w:rPr>
  </w:style>
  <w:style w:type="paragraph" w:styleId="Stopka">
    <w:name w:val="footer"/>
    <w:basedOn w:val="Normalny"/>
    <w:link w:val="StopkaZnak"/>
    <w:rsid w:val="00F503FD"/>
    <w:pPr>
      <w:tabs>
        <w:tab w:val="center" w:pos="4536"/>
        <w:tab w:val="right" w:pos="9072"/>
      </w:tabs>
    </w:pPr>
  </w:style>
  <w:style w:type="character" w:customStyle="1" w:styleId="StopkaZnak">
    <w:name w:val="Stopka Znak"/>
    <w:basedOn w:val="Domylnaczcionkaakapitu"/>
    <w:link w:val="Stopka"/>
    <w:rsid w:val="00F503FD"/>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F50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03FD"/>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503FD"/>
    <w:pPr>
      <w:tabs>
        <w:tab w:val="center" w:pos="4536"/>
        <w:tab w:val="right" w:pos="9072"/>
      </w:tabs>
    </w:pPr>
  </w:style>
  <w:style w:type="character" w:customStyle="1" w:styleId="NagwekZnak">
    <w:name w:val="Nagłówek Znak"/>
    <w:basedOn w:val="Domylnaczcionkaakapitu"/>
    <w:link w:val="Nagwek"/>
    <w:rsid w:val="00F503FD"/>
    <w:rPr>
      <w:rFonts w:ascii="Times New Roman" w:eastAsia="Times New Roman" w:hAnsi="Times New Roman" w:cs="Times New Roman"/>
      <w:sz w:val="24"/>
      <w:lang w:val="en-US" w:eastAsia="pl-PL"/>
    </w:rPr>
  </w:style>
  <w:style w:type="paragraph" w:styleId="Stopka">
    <w:name w:val="footer"/>
    <w:basedOn w:val="Normalny"/>
    <w:link w:val="StopkaZnak"/>
    <w:rsid w:val="00F503FD"/>
    <w:pPr>
      <w:tabs>
        <w:tab w:val="center" w:pos="4536"/>
        <w:tab w:val="right" w:pos="9072"/>
      </w:tabs>
    </w:pPr>
  </w:style>
  <w:style w:type="character" w:customStyle="1" w:styleId="StopkaZnak">
    <w:name w:val="Stopka Znak"/>
    <w:basedOn w:val="Domylnaczcionkaakapitu"/>
    <w:link w:val="Stopka"/>
    <w:rsid w:val="00F503FD"/>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F50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499</Words>
  <Characters>2998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2014-04-07T06:10:00Z</cp:lastPrinted>
  <dcterms:created xsi:type="dcterms:W3CDTF">2014-04-04T05:53:00Z</dcterms:created>
  <dcterms:modified xsi:type="dcterms:W3CDTF">2014-04-07T07:09:00Z</dcterms:modified>
</cp:coreProperties>
</file>