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641D01" w:rsidRPr="00B56A03" w:rsidTr="00B25CF0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D01" w:rsidRPr="00B56A03" w:rsidRDefault="00641D01" w:rsidP="002017B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1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Zestawy komputerowe PC</w:t>
            </w:r>
          </w:p>
          <w:p w:rsidR="00641D01" w:rsidRPr="00B56A03" w:rsidRDefault="00641D01" w:rsidP="002017B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50 szt.</w:t>
            </w:r>
          </w:p>
          <w:p w:rsidR="00641D01" w:rsidRPr="00B56A03" w:rsidRDefault="00641D01" w:rsidP="002017B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OPIS  PRZEDMIOTU  ZAMÓWIENIA  </w:t>
            </w:r>
          </w:p>
        </w:tc>
      </w:tr>
      <w:tr w:rsidR="00A67018" w:rsidRPr="00B56A03" w:rsidTr="002017B3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A67018" w:rsidRPr="00B56A03" w:rsidRDefault="00A67018" w:rsidP="002017B3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7018" w:rsidRDefault="00A67018" w:rsidP="002017B3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Wymagania minimalne 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–</w:t>
            </w: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wyszczególnienie</w:t>
            </w:r>
          </w:p>
          <w:p w:rsidR="00A67018" w:rsidRPr="00B56A03" w:rsidRDefault="00A67018" w:rsidP="002017B3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7018" w:rsidRPr="00B56A03" w:rsidRDefault="00A67018" w:rsidP="002017B3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7018" w:rsidRPr="00B56A03" w:rsidRDefault="00A67018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4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7018" w:rsidRPr="00B56A03" w:rsidRDefault="00A67018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5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17B3" w:rsidRPr="002017B3" w:rsidRDefault="003A2282" w:rsidP="002017B3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A67018"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godny z x64, zaprojektowany do pracy w komputerach stacjonarnych, </w:t>
            </w:r>
          </w:p>
          <w:p w:rsidR="002017B3" w:rsidRPr="002017B3" w:rsidRDefault="00A67018" w:rsidP="002017B3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min. dwa rdzenie, </w:t>
            </w:r>
          </w:p>
          <w:p w:rsidR="00A67018" w:rsidRDefault="00A67018" w:rsidP="002017B3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>taktowany zegarem min 3,4 GHz,</w:t>
            </w:r>
          </w:p>
          <w:p w:rsidR="002017B3" w:rsidRPr="002017B3" w:rsidRDefault="002017B3" w:rsidP="005E04B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osiągający</w:t>
            </w: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 w teście wydajności Passmark CPU Mark co najmniej 48</w:t>
            </w:r>
            <w:r w:rsidR="00792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 punktów (wynik  dostępny: </w:t>
            </w:r>
            <w:hyperlink r:id="rId7" w:history="1">
              <w:r w:rsidRPr="000512C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http://www.cpubenchmark.net/cpu_list.php</w:t>
              </w:r>
            </w:hyperlink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2B79" w:rsidRDefault="002017B3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2B79" w:rsidRDefault="002017B3" w:rsidP="002017B3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2B79" w:rsidRDefault="002017B3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2B79" w:rsidRDefault="002017B3" w:rsidP="002017B3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4GB DDR3 1600MHz z możliwością rozbudowy do 16GB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2B79" w:rsidRDefault="00C161C9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2B79" w:rsidRDefault="00C161C9" w:rsidP="002017B3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500GB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8A34E5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B77B94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B77B94" w:rsidRDefault="00C161C9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4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2282" w:rsidRPr="00B77B94" w:rsidRDefault="00FC627A" w:rsidP="003A2282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4">
              <w:rPr>
                <w:rFonts w:ascii="Times New Roman" w:hAnsi="Times New Roman" w:cs="Times New Roman"/>
                <w:sz w:val="24"/>
                <w:szCs w:val="24"/>
              </w:rPr>
              <w:t>Wspierająca technologię DirectX w wersji 11 i OpenGL w wersji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AB339E" w:rsidRDefault="00AB1F8A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AB339E" w:rsidRDefault="00AB1F8A" w:rsidP="00AB1F8A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Zintegrowana z płytą główną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AB339E" w:rsidRDefault="003A2282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AB339E" w:rsidRDefault="007607F0" w:rsidP="00146D46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>Zintegrowana karta sieciowa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 xml:space="preserve"> Ethernet </w:t>
            </w: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>10/100/1000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146D4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>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6067">
              <w:rPr>
                <w:rFonts w:ascii="Times New Roman" w:hAnsi="Times New Roman" w:cs="Times New Roman"/>
                <w:sz w:val="24"/>
                <w:szCs w:val="24"/>
              </w:rPr>
              <w:t xml:space="preserve"> RJ45,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 xml:space="preserve"> z obsługą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067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67" w:rsidRPr="0090727A" w:rsidRDefault="00176067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6067" w:rsidRPr="0090727A" w:rsidRDefault="00176067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27A">
              <w:rPr>
                <w:rFonts w:ascii="Times New Roman" w:hAnsi="Times New Roman" w:cs="Times New Roman"/>
                <w:sz w:val="24"/>
                <w:szCs w:val="24"/>
              </w:rPr>
              <w:t>Wewnętrzne gniazda rozszerzeń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5" w:rsidRPr="0090727A" w:rsidRDefault="0090727A" w:rsidP="007F3415">
            <w:pPr>
              <w:pStyle w:val="Akapitzlist"/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727A">
              <w:rPr>
                <w:rFonts w:ascii="Times New Roman" w:hAnsi="Times New Roman" w:cs="Times New Roman"/>
                <w:sz w:val="24"/>
                <w:szCs w:val="24"/>
              </w:rPr>
              <w:t>Minimalna ilość</w:t>
            </w:r>
            <w:r w:rsidR="007F3415" w:rsidRPr="0090727A">
              <w:rPr>
                <w:rFonts w:ascii="Times New Roman" w:hAnsi="Times New Roman" w:cs="Times New Roman"/>
                <w:sz w:val="24"/>
                <w:szCs w:val="24"/>
              </w:rPr>
              <w:t xml:space="preserve"> wolnych gniazd</w:t>
            </w:r>
            <w:r w:rsidR="002A7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76067" w:rsidRPr="00553B35" w:rsidRDefault="005503C6" w:rsidP="00F34C6B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53B35">
              <w:rPr>
                <w:rFonts w:ascii="Times New Roman" w:hAnsi="Times New Roman" w:cs="Times New Roman"/>
                <w:sz w:val="24"/>
                <w:szCs w:val="24"/>
              </w:rPr>
              <w:t>1 gniazdo PCI</w:t>
            </w:r>
            <w:r w:rsidR="00FD2360" w:rsidRPr="00553B35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F34C6B" w:rsidRPr="00553B3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FD2360" w:rsidRPr="00553B35">
              <w:rPr>
                <w:rFonts w:ascii="Times New Roman" w:hAnsi="Times New Roman" w:cs="Times New Roman"/>
                <w:sz w:val="24"/>
                <w:szCs w:val="24"/>
              </w:rPr>
              <w:t>b 1 gniazdo PCI Express x 1</w:t>
            </w:r>
            <w:r w:rsidR="00553B35">
              <w:rPr>
                <w:rFonts w:ascii="Times New Roman" w:hAnsi="Times New Roman" w:cs="Times New Roman"/>
                <w:sz w:val="24"/>
                <w:szCs w:val="24"/>
              </w:rPr>
              <w:t xml:space="preserve"> lub </w:t>
            </w:r>
            <w:r w:rsidR="00F20326">
              <w:rPr>
                <w:rFonts w:ascii="Times New Roman" w:hAnsi="Times New Roman" w:cs="Times New Roman"/>
                <w:sz w:val="24"/>
                <w:szCs w:val="24"/>
              </w:rPr>
              <w:t>Mini PCI-E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67" w:rsidRDefault="00176067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067" w:rsidRPr="00AB339E" w:rsidRDefault="00176067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5724A6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AB339E" w:rsidRDefault="005724A6" w:rsidP="002017B3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Umożliwiający odczyt i zapis: CD-R, CD-RW, DVD±R, DVD±RW, DVD+R Double Layer,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7F3415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Porty zewnę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rzne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415" w:rsidRDefault="007F3415" w:rsidP="00C27E3A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ył obudowy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3415" w:rsidRDefault="007F3415" w:rsidP="00C27E3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 USB 2.0</w:t>
            </w:r>
          </w:p>
          <w:p w:rsidR="007F3415" w:rsidRDefault="001D1C77" w:rsidP="007F3415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3415">
              <w:rPr>
                <w:rFonts w:ascii="Times New Roman" w:hAnsi="Times New Roman" w:cs="Times New Roman"/>
                <w:sz w:val="24"/>
                <w:szCs w:val="24"/>
              </w:rPr>
              <w:t>x USB 3.0</w:t>
            </w:r>
          </w:p>
          <w:p w:rsidR="007F3415" w:rsidRDefault="007F3415" w:rsidP="00E57EA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VGA</w:t>
            </w:r>
          </w:p>
          <w:p w:rsidR="00C27E3A" w:rsidRDefault="00C27E3A" w:rsidP="007F3415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RJ45</w:t>
            </w:r>
          </w:p>
          <w:p w:rsidR="0016524C" w:rsidRDefault="00C27E3A" w:rsidP="00C27E3A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16524C">
              <w:rPr>
                <w:rFonts w:ascii="Times New Roman" w:hAnsi="Times New Roman" w:cs="Times New Roman"/>
                <w:sz w:val="24"/>
                <w:szCs w:val="24"/>
              </w:rPr>
              <w:t xml:space="preserve"> port szeregowy COM w przypadku obudowy SFF i ST,  </w:t>
            </w:r>
          </w:p>
          <w:p w:rsidR="00C27E3A" w:rsidRDefault="0016524C" w:rsidP="00C27E3A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7A0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port szerwgowy </w:t>
            </w:r>
            <w:r w:rsidR="00B77A09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przypadku obudowy All In One</w:t>
            </w:r>
          </w:p>
          <w:p w:rsidR="00C27E3A" w:rsidRDefault="00C27E3A" w:rsidP="00C27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Przód obudowy</w:t>
            </w:r>
            <w:r w:rsidR="00B77A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E57EA2">
              <w:rPr>
                <w:rFonts w:ascii="Times New Roman" w:hAnsi="Times New Roman" w:cs="Times New Roman"/>
                <w:sz w:val="24"/>
                <w:szCs w:val="24"/>
              </w:rPr>
              <w:t xml:space="preserve"> (nie dotyczy</w:t>
            </w:r>
            <w:r w:rsidR="00900522">
              <w:rPr>
                <w:rFonts w:ascii="Times New Roman" w:hAnsi="Times New Roman" w:cs="Times New Roman"/>
                <w:sz w:val="24"/>
                <w:szCs w:val="24"/>
              </w:rPr>
              <w:t xml:space="preserve"> obudowy</w:t>
            </w:r>
            <w:r w:rsidR="00E57EA2">
              <w:rPr>
                <w:rFonts w:ascii="Times New Roman" w:hAnsi="Times New Roman" w:cs="Times New Roman"/>
                <w:sz w:val="24"/>
                <w:szCs w:val="24"/>
              </w:rPr>
              <w:t xml:space="preserve"> All In One)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7E3A" w:rsidRDefault="00705C44" w:rsidP="00C27E3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43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7E3A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  <w:p w:rsidR="00C27E3A" w:rsidRDefault="00C27E3A" w:rsidP="00C27E3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43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</w:p>
          <w:p w:rsidR="007F3415" w:rsidRDefault="00C27E3A" w:rsidP="00C27E3A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43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Słuchawki</w:t>
            </w:r>
          </w:p>
          <w:p w:rsidR="00C27E3A" w:rsidRDefault="00C27E3A" w:rsidP="00C27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3A" w:rsidRPr="00C27E3A" w:rsidRDefault="00C27E3A" w:rsidP="00C27E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994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94" w:rsidRPr="00CC1904" w:rsidRDefault="00726994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94" w:rsidRPr="00CC1904" w:rsidRDefault="00726994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44B" w:rsidRPr="00CC1904" w:rsidRDefault="00E3544B" w:rsidP="00E354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E3544B" w:rsidRPr="00CC1904" w:rsidRDefault="00E3544B" w:rsidP="00E3544B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modelu komputera,</w:t>
            </w:r>
          </w:p>
          <w:p w:rsidR="00E3544B" w:rsidRPr="00CC1904" w:rsidRDefault="00E3544B" w:rsidP="00E3544B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wersja Biosu,</w:t>
            </w:r>
          </w:p>
          <w:p w:rsidR="00E3544B" w:rsidRPr="00CC1904" w:rsidRDefault="00E3544B" w:rsidP="00E3544B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zainstalowanym procesorze</w:t>
            </w:r>
            <w:r w:rsidR="00705C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544B" w:rsidRPr="00CC1904" w:rsidRDefault="00E3544B" w:rsidP="00B226B1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ilości pamięci RAM,</w:t>
            </w:r>
          </w:p>
          <w:p w:rsidR="00E3544B" w:rsidRPr="00CC1904" w:rsidRDefault="00E3544B" w:rsidP="00E3544B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napędach lub dyskach po</w:t>
            </w:r>
            <w:r w:rsidR="0090727A" w:rsidRPr="00CC1904">
              <w:rPr>
                <w:rFonts w:ascii="Times New Roman" w:hAnsi="Times New Roman" w:cs="Times New Roman"/>
                <w:sz w:val="24"/>
                <w:szCs w:val="24"/>
              </w:rPr>
              <w:t>dłączonych do portów SATA</w:t>
            </w:r>
          </w:p>
          <w:p w:rsidR="00E3544B" w:rsidRPr="00CC1904" w:rsidRDefault="00E3544B" w:rsidP="00E3544B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E3544B" w:rsidRPr="00CC1904" w:rsidRDefault="00E3544B" w:rsidP="00E3544B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monitoringu parametrów</w:t>
            </w:r>
            <w:r w:rsidR="00553B35">
              <w:rPr>
                <w:rFonts w:ascii="Times New Roman" w:hAnsi="Times New Roman" w:cs="Times New Roman"/>
                <w:sz w:val="24"/>
                <w:szCs w:val="24"/>
              </w:rPr>
              <w:t xml:space="preserve"> termicznych</w:t>
            </w:r>
          </w:p>
          <w:p w:rsidR="00E3544B" w:rsidRPr="00CC1904" w:rsidRDefault="00E3544B" w:rsidP="0090727A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ustawienia hasła: administratora, Power-On, HDD</w:t>
            </w:r>
          </w:p>
          <w:p w:rsidR="00134E22" w:rsidRPr="00CC1904" w:rsidRDefault="00134E22" w:rsidP="00E3544B">
            <w:pPr>
              <w:pStyle w:val="Akapitzlist"/>
              <w:spacing w:before="100" w:beforeAutospacing="1" w:after="100" w:afterAutospacing="1" w:line="240" w:lineRule="auto"/>
              <w:ind w:left="7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94" w:rsidRDefault="00726994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994" w:rsidRPr="00AB339E" w:rsidRDefault="00726994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050406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2CA" w:rsidRPr="009C0B17" w:rsidRDefault="00050406" w:rsidP="00B95E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0B17">
              <w:rPr>
                <w:rFonts w:ascii="Times New Roman" w:hAnsi="Times New Roman" w:cs="Times New Roman"/>
                <w:sz w:val="24"/>
                <w:szCs w:val="24"/>
              </w:rPr>
              <w:t xml:space="preserve">Typu </w:t>
            </w:r>
            <w:r w:rsidRPr="00224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Small From Factor</w:t>
            </w:r>
            <w:r w:rsidR="00B95E3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9C0B17" w:rsidRPr="00224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Slim Tower</w:t>
            </w:r>
            <w:r w:rsidR="00B95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0B17">
              <w:rPr>
                <w:rFonts w:ascii="Times New Roman" w:hAnsi="Times New Roman" w:cs="Times New Roman"/>
                <w:sz w:val="24"/>
                <w:szCs w:val="24"/>
              </w:rPr>
              <w:t>zapewniająca pracę w dwóch położeniach</w:t>
            </w:r>
            <w:r w:rsidR="00BB22CA" w:rsidRPr="009C0B17">
              <w:rPr>
                <w:rFonts w:ascii="Times New Roman" w:hAnsi="Times New Roman" w:cs="Times New Roman"/>
                <w:sz w:val="24"/>
                <w:szCs w:val="24"/>
              </w:rPr>
              <w:t>, Umożliwiająca stabilne umieszczenie na obudowie dołączonego do zestawu monitora</w:t>
            </w:r>
            <w:r w:rsidR="00B95E31">
              <w:rPr>
                <w:rFonts w:ascii="Times New Roman" w:hAnsi="Times New Roman" w:cs="Times New Roman"/>
                <w:sz w:val="24"/>
                <w:szCs w:val="24"/>
              </w:rPr>
              <w:t xml:space="preserve"> lub All In One</w:t>
            </w:r>
            <w:r w:rsidR="00BB22CA" w:rsidRPr="009C0B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855854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855854" w:rsidRDefault="00AB3768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855854" w:rsidRDefault="00726994" w:rsidP="00CC1904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 xml:space="preserve">zasilacz o mocy dostosowanej do wymaganej </w:t>
            </w:r>
            <w:r w:rsidR="00CC1904" w:rsidRPr="00855854">
              <w:rPr>
                <w:rFonts w:ascii="Times New Roman" w:hAnsi="Times New Roman" w:cs="Times New Roman"/>
                <w:sz w:val="24"/>
                <w:szCs w:val="24"/>
              </w:rPr>
              <w:t>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AB3768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AB3768" w:rsidP="002017B3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typu windows slim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AB3768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7F3415" w:rsidRDefault="00AB3768" w:rsidP="00AB3768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Optyczna min 400dpi, USB, dwuprzyciskowa, ze scrollem (jako trzeci przycisk)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7F3415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855854" w:rsidRDefault="00726994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855854" w:rsidRDefault="008C6EFF" w:rsidP="0090727A">
            <w:pPr>
              <w:spacing w:before="100" w:beforeAutospacing="1" w:after="100" w:afterAutospacing="1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Microsoft Windows 7 64-bit Professional PL. Zainstalowany system operacyjny  niewymagający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51662A" w:rsidRDefault="00726994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2A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Typ ekranu:- Ekran ciekłokrystaliczny z aktywną matrycą TFT 19” </w:t>
            </w:r>
            <w:r w:rsidR="002A78A4">
              <w:rPr>
                <w:rFonts w:ascii="Times New Roman" w:hAnsi="Times New Roman" w:cs="Times New Roman"/>
                <w:sz w:val="24"/>
                <w:szCs w:val="24"/>
              </w:rPr>
              <w:t xml:space="preserve"> (20’’ w przypadku All In One)</w:t>
            </w:r>
            <w:r w:rsidR="00D919D4">
              <w:rPr>
                <w:rFonts w:ascii="Times New Roman" w:hAnsi="Times New Roman" w:cs="Times New Roman"/>
                <w:sz w:val="24"/>
                <w:szCs w:val="24"/>
              </w:rPr>
              <w:t xml:space="preserve"> Anti-</w:t>
            </w:r>
            <w:r w:rsidR="0009580D">
              <w:rPr>
                <w:rFonts w:ascii="Times New Roman" w:hAnsi="Times New Roman" w:cs="Times New Roman"/>
                <w:sz w:val="24"/>
                <w:szCs w:val="24"/>
              </w:rPr>
              <w:t>Glare</w:t>
            </w:r>
          </w:p>
          <w:p w:rsid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Rozmiar plamki: -  max. 0,285 mm</w:t>
            </w:r>
          </w:p>
          <w:p w:rsid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Jasność:- minimum 250 cd/m2</w:t>
            </w:r>
          </w:p>
          <w:p w:rsid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ontrast:- minimum 1000:1</w:t>
            </w:r>
          </w:p>
          <w:p w:rsid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Kąty widzenia (pion/poziom):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- 160/170 stopni</w:t>
            </w:r>
          </w:p>
          <w:p w:rsid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Czas reakcji matrycy: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max 5ms (od czerni do bieli)</w:t>
            </w:r>
          </w:p>
          <w:p w:rsidR="00726994" w:rsidRPr="00726994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Rozdzielczość: 1440x900</w:t>
            </w:r>
          </w:p>
          <w:p w:rsidR="00726994" w:rsidRPr="00A6366E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Złącza:- 15-stykowe analogowe złącze D-Sub i DisplayPort</w:t>
            </w:r>
            <w:r w:rsidR="002A78A4">
              <w:rPr>
                <w:rFonts w:ascii="Times New Roman" w:hAnsi="Times New Roman" w:cs="Times New Roman"/>
                <w:sz w:val="24"/>
                <w:szCs w:val="24"/>
              </w:rPr>
              <w:t xml:space="preserve"> (nie dotyczy All In One)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6994" w:rsidRPr="00A6366E" w:rsidRDefault="00726994" w:rsidP="00726994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A67018" w:rsidRPr="0051662A" w:rsidRDefault="00726994" w:rsidP="0090727A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Certyfikat: EnergyStar 5.0, TCO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51662A" w:rsidRDefault="0051662A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2A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B31" w:rsidRPr="00855854" w:rsidRDefault="00330B31" w:rsidP="00330B31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1662A" w:rsidRPr="00855854">
              <w:rPr>
                <w:rFonts w:ascii="Times New Roman" w:hAnsi="Times New Roman" w:cs="Times New Roman"/>
                <w:sz w:val="24"/>
                <w:szCs w:val="24"/>
              </w:rPr>
              <w:t xml:space="preserve">warancja (na cały zestaw komputerowy) min. 36 miesięcy </w:t>
            </w:r>
          </w:p>
          <w:p w:rsidR="00330B31" w:rsidRPr="00855854" w:rsidRDefault="0051662A" w:rsidP="00330B31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świadczona</w:t>
            </w:r>
            <w:r w:rsidR="0090727A" w:rsidRPr="00855854">
              <w:rPr>
                <w:rFonts w:ascii="Times New Roman" w:hAnsi="Times New Roman" w:cs="Times New Roman"/>
                <w:sz w:val="24"/>
                <w:szCs w:val="24"/>
              </w:rPr>
              <w:t xml:space="preserve"> na miejscu</w:t>
            </w: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 xml:space="preserve"> u zamawiającego, </w:t>
            </w:r>
          </w:p>
          <w:p w:rsidR="00330B31" w:rsidRPr="00855854" w:rsidRDefault="0051662A" w:rsidP="0016524C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czas reakcji najpóźniej w drugim dniu roboczym od momentu zgłoszenia.</w:t>
            </w:r>
          </w:p>
          <w:p w:rsidR="00330B31" w:rsidRPr="00855854" w:rsidRDefault="00330B31" w:rsidP="00330B31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naprawy gwarancyjne muszą być realizowane przez producenta zestawu komputerowego – lub autoryzowanego partnera serwisowego producenta do oferty należy dołączyć dokument potwierdzający</w:t>
            </w:r>
          </w:p>
          <w:p w:rsidR="00330B31" w:rsidRPr="00330B31" w:rsidRDefault="00146D46" w:rsidP="00CC1904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6D46">
              <w:rPr>
                <w:rFonts w:ascii="Times New Roman" w:hAnsi="Times New Roman" w:cs="Times New Roman"/>
                <w:sz w:val="24"/>
                <w:szCs w:val="24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="0072747C" w:rsidRPr="007274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51662A" w:rsidRDefault="0072747C" w:rsidP="002017B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FF" w:rsidRPr="00A6366E" w:rsidRDefault="008C6EFF" w:rsidP="008C6E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</w:t>
            </w:r>
            <w:r w:rsidR="002A08E3">
              <w:rPr>
                <w:rFonts w:ascii="Times New Roman" w:hAnsi="Times New Roman" w:cs="Times New Roman"/>
                <w:sz w:val="24"/>
                <w:szCs w:val="24"/>
              </w:rPr>
              <w:t xml:space="preserve"> normą ISO-9001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8C6EFF" w:rsidRPr="00A6366E" w:rsidRDefault="008C6EFF" w:rsidP="008C6E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ISO-14001. Dokument należy załączyć do oferty.</w:t>
            </w:r>
          </w:p>
          <w:p w:rsidR="008C6EFF" w:rsidRPr="00A6366E" w:rsidRDefault="008C6EFF" w:rsidP="008C6E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8C6EFF" w:rsidRDefault="008C6EFF" w:rsidP="008C6E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spełniają kryteria środowiskowe, w tym zgodności z dyrektywą RoHS Unii Europejskiej. Dokument należy załączyć do oferty.</w:t>
            </w:r>
          </w:p>
          <w:p w:rsidR="00A67018" w:rsidRDefault="008C6EFF" w:rsidP="008C6E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Dokument poświadczający, że głośność oferowanej jednostki centralnej mierzona zgodnie z normą ISO 7779 oraz wykazana zgodnie z normą ISO-9296 w pozycji operatora w trybie pracy dysku twardego (WORK) wynosi maksymalnie 26 dB. Dokument należy załączyć do oferty.</w:t>
            </w:r>
          </w:p>
          <w:p w:rsidR="008C6EFF" w:rsidRPr="008C6EFF" w:rsidRDefault="008C6EFF" w:rsidP="008C6E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 xml:space="preserve">Oferowane modele komputerów muszą posiadać certyfikat Microsoft, potwierdzający poprawną współpracę z systemem operacyjnym </w:t>
            </w:r>
            <w:r w:rsidRPr="008C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Microsoft Windows 7 64-bit Professional (należy dołączyć do oferty wydruk ze strony Microsoft WHCL lub podać adres URL, pod którym jest możliwość sprawdzenia certyfikatu)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018" w:rsidRPr="00B56A03" w:rsidTr="002017B3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Pr="008A109B" w:rsidRDefault="008A109B" w:rsidP="008A109B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018" w:rsidRDefault="008A109B" w:rsidP="008A109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dedykowanej przez producenta </w:t>
            </w: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stronie internetowej – należy podać adres strony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sposób realizacji wymagania. </w:t>
            </w:r>
          </w:p>
          <w:p w:rsidR="008A109B" w:rsidRPr="008A109B" w:rsidRDefault="008A109B" w:rsidP="008A109B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Default="00A67018" w:rsidP="002017B3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018" w:rsidRPr="00AB339E" w:rsidRDefault="00A67018" w:rsidP="002017B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B95" w:rsidRDefault="00920B95"/>
    <w:p w:rsidR="00920B95" w:rsidRDefault="00920B95">
      <w:r>
        <w:br w:type="page"/>
      </w:r>
    </w:p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EB72B8" w:rsidRPr="00B56A03" w:rsidTr="007243FE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2B8" w:rsidRPr="00B56A03" w:rsidRDefault="00EB72B8" w:rsidP="00EB72B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lastRenderedPageBreak/>
              <w:t>2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Zestaw komputerowy PC</w:t>
            </w:r>
          </w:p>
          <w:p w:rsidR="00EB72B8" w:rsidRPr="00B56A03" w:rsidRDefault="00EB72B8" w:rsidP="00EB72B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1 szt.</w:t>
            </w:r>
          </w:p>
          <w:p w:rsidR="00EB72B8" w:rsidRPr="00B56A03" w:rsidRDefault="00EB72B8" w:rsidP="00EB72B8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OPIS  PRZEDMIOTU  ZAMÓWIENIA  </w:t>
            </w:r>
          </w:p>
        </w:tc>
      </w:tr>
      <w:tr w:rsidR="00EB72B8" w:rsidRPr="00B56A03" w:rsidTr="007243FE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EB72B8" w:rsidRPr="00B56A03" w:rsidRDefault="00EB72B8" w:rsidP="007243F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Nazwa parametru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B72B8" w:rsidRDefault="00EB72B8" w:rsidP="007243F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Wymagania minimalne </w:t>
            </w:r>
            <w:r>
              <w:rPr>
                <w:rFonts w:ascii="Times New Roman" w:eastAsia="Times New Roman" w:hAnsi="Times New Roman" w:cs="Calibri"/>
                <w:b/>
                <w:lang w:eastAsia="ar-SA"/>
              </w:rPr>
              <w:t>–</w:t>
            </w:r>
            <w:r w:rsidRPr="00A67018"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wyszczególnienie</w:t>
            </w:r>
          </w:p>
          <w:p w:rsidR="00EB72B8" w:rsidRPr="00B56A03" w:rsidRDefault="00EB72B8" w:rsidP="007243FE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 xml:space="preserve"> 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WARUNEK GRANICZNY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72B8" w:rsidRPr="00B56A03" w:rsidRDefault="00EB72B8" w:rsidP="007243FE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2B8" w:rsidRPr="00B56A03" w:rsidRDefault="00EB72B8" w:rsidP="007243FE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1.</w:t>
            </w: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2.</w:t>
            </w: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3.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4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2B8" w:rsidRPr="00B56A03" w:rsidRDefault="00EB72B8" w:rsidP="007243FE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lang w:eastAsia="ar-SA"/>
              </w:rPr>
              <w:t>5</w:t>
            </w: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.</w:t>
            </w: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2017B3" w:rsidRDefault="00EB72B8" w:rsidP="007243FE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godny z x64, zaprojektowany do pracy w komputerach stacjonarnych, </w:t>
            </w:r>
          </w:p>
          <w:p w:rsidR="00EB72B8" w:rsidRPr="002017B3" w:rsidRDefault="00EB72B8" w:rsidP="007243FE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min. dwa rdzenie, 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>taktowany zegarem min 3,4 GHz,</w:t>
            </w:r>
          </w:p>
          <w:p w:rsidR="00EB72B8" w:rsidRPr="002017B3" w:rsidRDefault="00EB72B8" w:rsidP="00EB72B8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osiągający</w:t>
            </w: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 w teście wydajności Passmark CPU Mark co najmniej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 punktów (wynik  dostępny: </w:t>
            </w:r>
            <w:hyperlink r:id="rId8" w:history="1">
              <w:r w:rsidRPr="000512C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http://www.cpubenchmark.net/cpu_list.php</w:t>
              </w:r>
            </w:hyperlink>
            <w:r w:rsidRPr="002017B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2B79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Chipset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2B79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Zgodny z zastosowanym procesorem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2B79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Pamięć RAM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2B79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8GB DDR3 1600MHz z możliwością rozbudowy do 16GB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2B79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Dysk twardy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2B79" w:rsidRDefault="00EB72B8" w:rsidP="00EB72B8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1TB SATA3 7200rpm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B77B94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7B94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4">
              <w:rPr>
                <w:rFonts w:ascii="Times New Roman" w:hAnsi="Times New Roman" w:cs="Times New Roman"/>
                <w:sz w:val="24"/>
                <w:szCs w:val="24"/>
              </w:rPr>
              <w:t>Karta graficzna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B77B94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77B94">
              <w:rPr>
                <w:rFonts w:ascii="Times New Roman" w:hAnsi="Times New Roman" w:cs="Times New Roman"/>
                <w:sz w:val="24"/>
                <w:szCs w:val="24"/>
              </w:rPr>
              <w:t>Wspierająca technologię DirectX w wersji 11 i OpenGL w wersji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dźwiękowa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Zintegrowana z płytą główną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Karta sieciowa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>Zintegrowana karta sieciowa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Ethernet </w:t>
            </w:r>
            <w:r w:rsidRPr="007607F0">
              <w:rPr>
                <w:rFonts w:ascii="Times New Roman" w:hAnsi="Times New Roman" w:cs="Times New Roman"/>
                <w:sz w:val="24"/>
                <w:szCs w:val="24"/>
              </w:rPr>
              <w:t>10/100/1000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Mb/s, RJ45, z obsługą 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Wake on LAN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90727A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90727A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727A">
              <w:rPr>
                <w:rFonts w:ascii="Times New Roman" w:hAnsi="Times New Roman" w:cs="Times New Roman"/>
                <w:sz w:val="24"/>
                <w:szCs w:val="24"/>
              </w:rPr>
              <w:t>Wewnętrzne gniazda rozszerzeń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90727A" w:rsidRDefault="00EB72B8" w:rsidP="007243FE">
            <w:pPr>
              <w:pStyle w:val="Akapitzlist"/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727A">
              <w:rPr>
                <w:rFonts w:ascii="Times New Roman" w:hAnsi="Times New Roman" w:cs="Times New Roman"/>
                <w:sz w:val="24"/>
                <w:szCs w:val="24"/>
              </w:rPr>
              <w:t>Minimalna ilość wolnych gniazd</w:t>
            </w:r>
          </w:p>
          <w:p w:rsidR="00EB72B8" w:rsidRPr="0090727A" w:rsidRDefault="00EB72B8" w:rsidP="007243FE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0727A">
              <w:rPr>
                <w:rFonts w:ascii="Times New Roman" w:hAnsi="Times New Roman" w:cs="Times New Roman"/>
                <w:sz w:val="24"/>
                <w:szCs w:val="24"/>
              </w:rPr>
              <w:t>1 gniazdo PCI Express x16</w:t>
            </w:r>
          </w:p>
          <w:p w:rsidR="00EB72B8" w:rsidRPr="0090727A" w:rsidRDefault="00FD2360" w:rsidP="00FD2360">
            <w:pPr>
              <w:pStyle w:val="Akapitzlist"/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gniazdo PCI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lub </w:t>
            </w:r>
            <w:r w:rsidRPr="00224C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 gniazdo PCI Express x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Napęd optyczny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Umożliwiający odczyt i zapis: CD-R, CD-RW, DVD±R, DVD±RW, DVD+R Double Layer,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Porty zewnę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rzne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Default="00EB72B8" w:rsidP="007243F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ył obudowy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Pr="007F341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2x USB 2.0</w:t>
            </w:r>
          </w:p>
          <w:p w:rsidR="00EB72B8" w:rsidRDefault="00705C44" w:rsidP="007243F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72B8">
              <w:rPr>
                <w:rFonts w:ascii="Times New Roman" w:hAnsi="Times New Roman" w:cs="Times New Roman"/>
                <w:sz w:val="24"/>
                <w:szCs w:val="24"/>
              </w:rPr>
              <w:t>x USB 3.0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VGA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Display Port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RJ45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7E3A">
              <w:rPr>
                <w:rFonts w:ascii="Times New Roman" w:hAnsi="Times New Roman" w:cs="Times New Roman"/>
                <w:sz w:val="24"/>
                <w:szCs w:val="24"/>
              </w:rPr>
              <w:t xml:space="preserve"> port szeregowy (COM)</w:t>
            </w:r>
          </w:p>
          <w:p w:rsidR="00EB72B8" w:rsidRDefault="00EB72B8" w:rsidP="0072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Przód obudowy min.:</w:t>
            </w:r>
          </w:p>
          <w:p w:rsidR="00EB72B8" w:rsidRDefault="00705C44" w:rsidP="007243F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43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72B8">
              <w:rPr>
                <w:rFonts w:ascii="Times New Roman" w:hAnsi="Times New Roman" w:cs="Times New Roman"/>
                <w:sz w:val="24"/>
                <w:szCs w:val="24"/>
              </w:rPr>
              <w:t xml:space="preserve"> USB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43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Mikrofon</w:t>
            </w:r>
          </w:p>
          <w:p w:rsidR="00EB72B8" w:rsidRDefault="00EB72B8" w:rsidP="007243FE">
            <w:pPr>
              <w:pStyle w:val="Akapitzlist"/>
              <w:numPr>
                <w:ilvl w:val="0"/>
                <w:numId w:val="17"/>
              </w:numPr>
              <w:spacing w:after="0" w:line="240" w:lineRule="auto"/>
              <w:ind w:left="743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Słuchawki</w:t>
            </w:r>
          </w:p>
          <w:p w:rsidR="00EB72B8" w:rsidRDefault="00EB72B8" w:rsidP="0072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2B8" w:rsidRPr="00C27E3A" w:rsidRDefault="00EB72B8" w:rsidP="0072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B79">
              <w:rPr>
                <w:rFonts w:ascii="Times New Roman" w:hAnsi="Times New Roman" w:cs="Times New Roman"/>
                <w:sz w:val="24"/>
                <w:szCs w:val="24"/>
              </w:rPr>
              <w:t>Wymagana ilość portów na zewnątrz obudowy komputera nie może być osiągnięta w wyniku stosowania konwerterów, przejściówek, kart rozszerzeń itp.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CC1904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CC1904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BIOS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CC1904" w:rsidRDefault="00EB72B8" w:rsidP="007243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Możliwość odczytania z Bios informacji o: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modelu komputera,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numerze seryjnym,</w:t>
            </w:r>
          </w:p>
          <w:p w:rsidR="00EB72B8" w:rsidRPr="00CC1904" w:rsidRDefault="00EB72B8" w:rsidP="00705C44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AssetTag,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wersja Biosu wraz z datą produkcji,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zainstalowanym procesorze</w:t>
            </w:r>
            <w:r w:rsidR="00705C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ilośc</w:t>
            </w:r>
            <w:r w:rsidR="00705C44">
              <w:rPr>
                <w:rFonts w:ascii="Times New Roman" w:hAnsi="Times New Roman" w:cs="Times New Roman"/>
                <w:sz w:val="24"/>
                <w:szCs w:val="24"/>
              </w:rPr>
              <w:t>i pamięci RAM</w:t>
            </w: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72B8" w:rsidRPr="00CC1904" w:rsidRDefault="00EB72B8" w:rsidP="00705C44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wybranej karcie graficznej,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napędach lub dyskach podłączonych do portów SATA</w:t>
            </w:r>
          </w:p>
          <w:p w:rsidR="00EB72B8" w:rsidRPr="00CC1904" w:rsidRDefault="00EB72B8" w:rsidP="007243FE">
            <w:pPr>
              <w:spacing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Możliwość z poziomu Bios: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monitoringu parametrów termicznych wraz z alterowaniem</w:t>
            </w:r>
          </w:p>
          <w:p w:rsidR="00EB72B8" w:rsidRPr="00CC1904" w:rsidRDefault="00EB72B8" w:rsidP="007243FE">
            <w:pPr>
              <w:pStyle w:val="Akapitzlist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ustawienia hasła: administratora, Power-On, HDD</w:t>
            </w:r>
          </w:p>
          <w:p w:rsidR="00EB72B8" w:rsidRPr="00CC1904" w:rsidRDefault="00EB72B8" w:rsidP="007243FE">
            <w:pPr>
              <w:pStyle w:val="Akapitzlist"/>
              <w:spacing w:before="100" w:beforeAutospacing="1" w:after="100" w:afterAutospacing="1" w:line="240" w:lineRule="auto"/>
              <w:ind w:left="7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Obudowa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Typu </w:t>
            </w:r>
            <w:r w:rsidRPr="00FD2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Small From Factor</w:t>
            </w:r>
            <w:r w:rsidR="00224C33" w:rsidRPr="00FD23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lub Slim Tower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, zapewniająca pracę w dwóch położeniach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Umożliwiająca stabilne umieszczenie na obudowie dołączonego do zestawu monitora.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855854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855854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Zasilacz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855854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zasilacz o mocy dostosowanej do wymaganej wydajności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Klawiatura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USB typu windows slim w układzie QWERTY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Mysz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7F3415" w:rsidRDefault="00EB72B8" w:rsidP="007243FE">
            <w:pPr>
              <w:spacing w:before="100" w:beforeAutospacing="1" w:after="100" w:afterAutospacing="1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Optyczna min 400dpi, USB, dwuprzyciskowa, ze scrollem (jako trzeci przycisk)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855854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System Operacyjny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855854" w:rsidRDefault="00EB72B8" w:rsidP="007243FE">
            <w:pPr>
              <w:spacing w:before="100" w:beforeAutospacing="1" w:after="100" w:afterAutospacing="1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Microsoft Windows 7 64-bit Professional PL. Zainstalowany system operacyjny  niewymagający aktywacji w firmie Microsoft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51662A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2A">
              <w:rPr>
                <w:rFonts w:ascii="Times New Roman" w:hAnsi="Times New Roman" w:cs="Times New Roman"/>
                <w:sz w:val="24"/>
                <w:szCs w:val="24"/>
              </w:rPr>
              <w:t>Monitor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Typ ekranu:- Ekran ciekłokrystaliczny z aktywną matrycą TFT 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  <w:p w:rsidR="00EB72B8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Rozmiar plamki: -  max. 0,2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</w:p>
          <w:p w:rsidR="00EB72B8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Jasność:- minimum 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cd/m2</w:t>
            </w:r>
          </w:p>
          <w:p w:rsidR="00EB72B8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ontrast:- minimum 1000:1</w:t>
            </w:r>
          </w:p>
          <w:p w:rsidR="00EB72B8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Kąty widzenia (pion/poziom):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stopni</w:t>
            </w:r>
          </w:p>
          <w:p w:rsidR="00EB72B8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Czas reakcji matrycy: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max 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ms (od czerni do bieli)</w:t>
            </w:r>
          </w:p>
          <w:p w:rsidR="00EB72B8" w:rsidRPr="00726994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Rozdzielczość: 1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7A144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B72B8" w:rsidRPr="00A6366E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 xml:space="preserve">Złącza:- 15-stykowe analogowe złącze D-Sub i DisplayPort, </w:t>
            </w:r>
          </w:p>
          <w:p w:rsidR="00EB72B8" w:rsidRPr="00A6366E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Regulacja wysokości i pochylenia</w:t>
            </w:r>
          </w:p>
          <w:p w:rsidR="00EB72B8" w:rsidRPr="0051662A" w:rsidRDefault="00EB72B8" w:rsidP="007243FE">
            <w:pPr>
              <w:pStyle w:val="Bezodstpw"/>
              <w:numPr>
                <w:ilvl w:val="0"/>
                <w:numId w:val="18"/>
              </w:numPr>
              <w:ind w:left="45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C1904">
              <w:rPr>
                <w:rFonts w:ascii="Times New Roman" w:hAnsi="Times New Roman" w:cs="Times New Roman"/>
                <w:sz w:val="24"/>
                <w:szCs w:val="24"/>
              </w:rPr>
              <w:t>Certyfikat: EnergyStar 5.0, TCO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51662A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662A">
              <w:rPr>
                <w:rFonts w:ascii="Times New Roman" w:hAnsi="Times New Roman" w:cs="Times New Roman"/>
                <w:sz w:val="24"/>
                <w:szCs w:val="24"/>
              </w:rPr>
              <w:t>Warunki gwarancji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855854" w:rsidRDefault="00EB72B8" w:rsidP="007243FE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 xml:space="preserve">gwarancja (na cały zestaw komputerowy) min. 36 miesięcy </w:t>
            </w:r>
          </w:p>
          <w:p w:rsidR="00EB72B8" w:rsidRPr="00855854" w:rsidRDefault="00EB72B8" w:rsidP="007243FE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 xml:space="preserve">świadczona na miejscu u zamawiającego, </w:t>
            </w:r>
          </w:p>
          <w:p w:rsidR="00EB72B8" w:rsidRPr="00855854" w:rsidRDefault="00EB72B8" w:rsidP="007243FE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czas reakcji najpóźniej w drugim dniu roboczym od momentu zgłoszenia.</w:t>
            </w:r>
          </w:p>
          <w:p w:rsidR="00EB72B8" w:rsidRPr="00855854" w:rsidRDefault="00EB72B8" w:rsidP="007243FE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55854">
              <w:rPr>
                <w:rFonts w:ascii="Times New Roman" w:hAnsi="Times New Roman" w:cs="Times New Roman"/>
                <w:sz w:val="24"/>
                <w:szCs w:val="24"/>
              </w:rPr>
              <w:t>naprawy gwarancyjne muszą być realizowane przez producenta zestawu komputerowego – lub autoryzowanego partnera serwisowego producenta do oferty należy dołączyć dokument potwierdzający</w:t>
            </w:r>
          </w:p>
          <w:p w:rsidR="00EB72B8" w:rsidRPr="00330B31" w:rsidRDefault="00EB72B8" w:rsidP="007243FE">
            <w:pPr>
              <w:pStyle w:val="Akapitzlist"/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459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6D46">
              <w:rPr>
                <w:rFonts w:ascii="Times New Roman" w:hAnsi="Times New Roman" w:cs="Times New Roman"/>
                <w:sz w:val="24"/>
                <w:szCs w:val="24"/>
              </w:rPr>
              <w:t>W przypadku uszkodzenia dysku twardego w okresie gwarancji jego nieodpłatna wymiana nastąpi bez zwrotu uszkodzonego dysku (dysk pozostaje własnością zamawiającego) z uwagi na poufne dane.</w:t>
            </w:r>
            <w:r w:rsidRPr="0072747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51662A" w:rsidRDefault="00EB72B8" w:rsidP="007243FE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A6366E" w:rsidRDefault="00EB72B8" w:rsidP="007243F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</w:t>
            </w:r>
            <w:r w:rsidR="002A08E3">
              <w:rPr>
                <w:rFonts w:ascii="Times New Roman" w:hAnsi="Times New Roman" w:cs="Times New Roman"/>
                <w:sz w:val="24"/>
                <w:szCs w:val="24"/>
              </w:rPr>
              <w:t xml:space="preserve"> normą ISO-9001</w:t>
            </w: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. Dokument należy załączyć do oferty.</w:t>
            </w:r>
          </w:p>
          <w:p w:rsidR="00EB72B8" w:rsidRPr="00A6366E" w:rsidRDefault="00EB72B8" w:rsidP="007243F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produkowane są zgodnie z normą ISO-14001. Dokument należy załączyć do oferty.</w:t>
            </w:r>
          </w:p>
          <w:p w:rsidR="00EB72B8" w:rsidRPr="00A6366E" w:rsidRDefault="00EB72B8" w:rsidP="007243F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Deklaracja zgodności CE. Dokument należy załączyć do oferty.</w:t>
            </w:r>
          </w:p>
          <w:p w:rsidR="00EB72B8" w:rsidRDefault="00EB72B8" w:rsidP="007243F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A6366E">
              <w:rPr>
                <w:rFonts w:ascii="Times New Roman" w:hAnsi="Times New Roman" w:cs="Times New Roman"/>
                <w:sz w:val="24"/>
                <w:szCs w:val="24"/>
              </w:rPr>
              <w:t>Dokument poświadczający, że oferowane stacje robocze spełniają kryteria środowiskowe, w tym zgodności z dyrektywą RoHS Unii Europejskiej. Dokument należy załączyć do oferty.</w:t>
            </w:r>
          </w:p>
          <w:p w:rsidR="00EB72B8" w:rsidRDefault="00EB72B8" w:rsidP="007243F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t>Dokument poświadczający, że głośność oferowanej jednostki centralnej mierzona zgodnie z normą ISO 7779 oraz wykazana zgodnie z normą ISO-9296 w pozycji operatora w trybie pracy dysku twardego (WORK) wynosi maksymalnie 26 dB. Dokument należy załączyć do oferty.</w:t>
            </w:r>
          </w:p>
          <w:p w:rsidR="00EB72B8" w:rsidRPr="008C6EFF" w:rsidRDefault="00EB72B8" w:rsidP="007243FE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8C6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Oferowane modele komputerów muszą posiadać certyfikat Microsoft, potwierdzający poprawną współpracę z systemem operacyjnym Microsoft Windows 7 64-bit Professional (należy dołączyć do oferty wydruk ze strony Microsoft WHCL lub podać adres URL, pod którym jest możliwość sprawdzenia certyfikatu) 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B8" w:rsidRPr="00B56A03" w:rsidTr="007243FE">
        <w:trPr>
          <w:trHeight w:val="29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A50F8E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Pr="008A109B" w:rsidRDefault="00EB72B8" w:rsidP="007243FE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2B8" w:rsidRDefault="00EB72B8" w:rsidP="007243F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 xml:space="preserve">Dostęp do aktualnych sterowników zainstalowanych w komputerze urządzeń, realizowany poprzez podanie identyfikatora klienta lub modelu komputera, lub numeru seryjnego komputera,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dedykowanej przez producenta </w:t>
            </w: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stronie internetowej – należy podać adres strony 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sposób realizacji wymagania. </w:t>
            </w:r>
          </w:p>
          <w:p w:rsidR="00EB72B8" w:rsidRPr="008A109B" w:rsidRDefault="00EB72B8" w:rsidP="007243FE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453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8A109B">
              <w:rPr>
                <w:rFonts w:ascii="Times New Roman" w:hAnsi="Times New Roman" w:cs="Times New Roman"/>
                <w:sz w:val="24"/>
                <w:szCs w:val="24"/>
              </w:rPr>
              <w:t>Instrukcja obsługi w języku 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Default="00EB72B8" w:rsidP="007243FE">
            <w:pPr>
              <w:spacing w:before="100" w:beforeAutospacing="1" w:after="100" w:afterAutospacing="1" w:line="240" w:lineRule="auto"/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72B8" w:rsidRPr="00AB339E" w:rsidRDefault="00EB72B8" w:rsidP="007243F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B95" w:rsidRDefault="00920B95"/>
    <w:p w:rsidR="00920B95" w:rsidRDefault="00920B95">
      <w:r>
        <w:br w:type="page"/>
      </w:r>
    </w:p>
    <w:tbl>
      <w:tblPr>
        <w:tblW w:w="153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840"/>
        <w:gridCol w:w="1570"/>
        <w:gridCol w:w="7796"/>
        <w:gridCol w:w="1418"/>
        <w:gridCol w:w="3696"/>
      </w:tblGrid>
      <w:tr w:rsidR="00641D01" w:rsidRPr="00B56A03" w:rsidTr="00B25CF0">
        <w:trPr>
          <w:trHeight w:val="670"/>
        </w:trPr>
        <w:tc>
          <w:tcPr>
            <w:tcW w:w="15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1D01" w:rsidRPr="00B56A03" w:rsidRDefault="00641D01" w:rsidP="002017B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lastRenderedPageBreak/>
              <w:t>3</w:t>
            </w:r>
            <w:r w:rsidRPr="00B56A03"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 xml:space="preserve">. </w:t>
            </w:r>
            <w:r>
              <w:rPr>
                <w:rFonts w:ascii="Times New Roman" w:eastAsia="Times New Roman" w:hAnsi="Times New Roman" w:cs="Calibri"/>
                <w:b/>
                <w:smallCaps/>
                <w:sz w:val="40"/>
                <w:szCs w:val="36"/>
                <w:lang w:eastAsia="ar-SA"/>
              </w:rPr>
              <w:t>Drukarki</w:t>
            </w:r>
          </w:p>
          <w:p w:rsidR="00641D01" w:rsidRPr="00B56A03" w:rsidRDefault="00641D01" w:rsidP="002017B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>15 szt.</w:t>
            </w:r>
            <w:r w:rsidRPr="00B56A03">
              <w:rPr>
                <w:rFonts w:ascii="Times New Roman" w:eastAsia="Times New Roman" w:hAnsi="Times New Roman" w:cs="Calibri"/>
                <w:b/>
                <w:sz w:val="28"/>
                <w:szCs w:val="36"/>
                <w:lang w:eastAsia="ar-SA"/>
              </w:rPr>
              <w:t xml:space="preserve"> </w:t>
            </w:r>
          </w:p>
          <w:p w:rsidR="00641D01" w:rsidRPr="00B56A03" w:rsidRDefault="00641D01" w:rsidP="002017B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sz w:val="28"/>
                <w:szCs w:val="28"/>
                <w:lang w:eastAsia="ar-SA"/>
              </w:rPr>
              <w:t xml:space="preserve">OPIS  PRZEDMIOTU  ZAMÓWIENIA  </w:t>
            </w:r>
          </w:p>
        </w:tc>
      </w:tr>
      <w:tr w:rsidR="007720E9" w:rsidRPr="00B56A03" w:rsidTr="007720E9">
        <w:trPr>
          <w:trHeight w:val="253"/>
        </w:trPr>
        <w:tc>
          <w:tcPr>
            <w:tcW w:w="8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0E9" w:rsidRPr="00B56A03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  <w:p w:rsidR="007720E9" w:rsidRPr="00B56A03" w:rsidRDefault="007720E9" w:rsidP="002017B3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b/>
                <w:lang w:eastAsia="ar-SA"/>
              </w:rPr>
              <w:t>Lp.</w:t>
            </w:r>
          </w:p>
        </w:tc>
        <w:tc>
          <w:tcPr>
            <w:tcW w:w="15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0E9" w:rsidRPr="004A237F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Parametr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20E9" w:rsidRDefault="007720E9" w:rsidP="002017B3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Wymagania minimalne </w:t>
            </w: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–</w:t>
            </w: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 wyszczególnienie</w:t>
            </w:r>
          </w:p>
          <w:p w:rsidR="007720E9" w:rsidRPr="004A237F" w:rsidRDefault="007720E9" w:rsidP="002017B3">
            <w:pPr>
              <w:tabs>
                <w:tab w:val="left" w:pos="426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WARUNEK GRANICZNY</w:t>
            </w:r>
          </w:p>
        </w:tc>
        <w:tc>
          <w:tcPr>
            <w:tcW w:w="141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720E9" w:rsidRPr="00B56A03" w:rsidRDefault="007720E9" w:rsidP="002017B3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Spełnienie parametru TAK/NIE*</w:t>
            </w:r>
          </w:p>
        </w:tc>
        <w:tc>
          <w:tcPr>
            <w:tcW w:w="3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0E9" w:rsidRPr="00B56A03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b/>
                <w:i/>
                <w:lang w:eastAsia="ar-SA"/>
              </w:rPr>
            </w:pPr>
            <w:r w:rsidRPr="00B56A03">
              <w:rPr>
                <w:rFonts w:ascii="Times New Roman" w:eastAsia="Times New Roman" w:hAnsi="Times New Roman" w:cs="Calibri"/>
                <w:lang w:eastAsia="ar-SA"/>
              </w:rPr>
              <w:t>Wartość oferowana/opis spełnienia warunku.</w:t>
            </w:r>
          </w:p>
        </w:tc>
      </w:tr>
      <w:tr w:rsidR="007720E9" w:rsidRPr="00B56A03" w:rsidTr="007720E9">
        <w:trPr>
          <w:trHeight w:val="253"/>
        </w:trPr>
        <w:tc>
          <w:tcPr>
            <w:tcW w:w="8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B56A03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lang w:eastAsia="ar-SA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0E9" w:rsidRPr="004A237F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20E9" w:rsidRPr="004A237F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720E9" w:rsidRPr="00B56A03" w:rsidRDefault="007720E9" w:rsidP="002017B3">
            <w:pPr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20E9" w:rsidRPr="00B56A03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7720E9" w:rsidRPr="00B56A03" w:rsidTr="007720E9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 w:rsidRPr="00D62EAE">
              <w:rPr>
                <w:rFonts w:ascii="Times New Roman" w:eastAsia="Times New Roman" w:hAnsi="Times New Roman" w:cs="Calibri"/>
                <w:lang w:eastAsia="ar-SA"/>
              </w:rPr>
              <w:t>1</w:t>
            </w:r>
            <w:r>
              <w:rPr>
                <w:rFonts w:ascii="Times New Roman" w:eastAsia="Times New Roman" w:hAnsi="Times New Roman" w:cs="Calibri"/>
                <w:lang w:eastAsia="ar-SA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7720E9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720E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Drukowanie</w:t>
            </w:r>
          </w:p>
          <w:p w:rsidR="007720E9" w:rsidRPr="007720E9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4A237F" w:rsidRDefault="007720E9" w:rsidP="007243FE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Szybkość drukowania w A4 - min. </w:t>
            </w:r>
            <w:r w:rsidR="00CE45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25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str./min w mono</w:t>
            </w:r>
          </w:p>
          <w:p w:rsidR="007720E9" w:rsidRPr="004A237F" w:rsidRDefault="007720E9" w:rsidP="007243FE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Czas pierwszego wydruku - maks. do </w:t>
            </w:r>
            <w:r w:rsidR="00CE45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8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sekund</w:t>
            </w:r>
          </w:p>
          <w:p w:rsidR="007720E9" w:rsidRPr="004A237F" w:rsidRDefault="007720E9" w:rsidP="007243FE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Rozdzielczość min.1200 x 1200 dpi</w:t>
            </w:r>
          </w:p>
          <w:p w:rsidR="00496230" w:rsidRDefault="007720E9" w:rsidP="00496230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Języki druku min. PCL5e, PCL6, </w:t>
            </w:r>
            <w:r w:rsidR="00CE45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emulacja PostScript</w:t>
            </w:r>
          </w:p>
          <w:p w:rsidR="007720E9" w:rsidRPr="004A237F" w:rsidRDefault="007720E9" w:rsidP="00496230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Zespół drukowania dupleks mechaniczny automatyczny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Default="007720E9" w:rsidP="002017B3">
            <w:pPr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7720E9" w:rsidRPr="00B56A03" w:rsidTr="007720E9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2.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7720E9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720E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Interfejs i oprogramowanie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4A237F" w:rsidRDefault="007720E9" w:rsidP="007243F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Złącza 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port USB 2.0, Ethernet 10/100BaseTX</w:t>
            </w:r>
          </w:p>
          <w:p w:rsidR="007720E9" w:rsidRPr="004A237F" w:rsidRDefault="007720E9" w:rsidP="007243F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Kompatybilność z systemami operacyjnymi Windows XP (32-bit &amp; 64-bit) / Server 2003 (32-bit &amp; 64-bit) / Server 2008 (32-bit &amp; 64-bit) / Server 2008 R2 (64-bit) / Vista (32-bit &amp; 64-bit) / 7 (32-bit &amp; 64-bit);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Default="007720E9" w:rsidP="002017B3">
            <w:pPr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7720E9" w:rsidRPr="00B56A03" w:rsidTr="007720E9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7720E9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720E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Podawanie papieru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314" w:rsidRDefault="007720E9" w:rsidP="007243F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Pojemność papieru min. Podajnik 1: 250 arkuszy 80 g/m2; min. Podajnik uniwersalny: 100 arkuszy 80 g/m2; </w:t>
            </w:r>
          </w:p>
          <w:p w:rsidR="00C16340" w:rsidRDefault="007720E9" w:rsidP="007243F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1634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Możliwość instalacji dodatkowego podajnika papieru </w:t>
            </w:r>
          </w:p>
          <w:p w:rsidR="007720E9" w:rsidRPr="00C16340" w:rsidRDefault="007720E9" w:rsidP="007243FE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C1634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Format papieru </w:t>
            </w:r>
            <w:r w:rsidRPr="00C1634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ab/>
              <w:t>Min. Podajnik 1: A4, A5, B5, A6 min. Podajnik uniwersalny: A4, A5, B5, A6, Monarch, Com-9, Min .Com-10, DL, C5, C6, nośniki (baner) do 120 cm długości min. Druk dwustronny: A4, B5</w:t>
            </w:r>
          </w:p>
          <w:p w:rsidR="007720E9" w:rsidRPr="008D2384" w:rsidRDefault="007720E9" w:rsidP="008D2384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Gramatura papieru min. Podajnik 1: 60 – 120 g/m2; min. Druk dwustronny: 60 – 120 g/m2; min. Podajnik uniwersalny: 60 – 1</w:t>
            </w:r>
            <w:r w:rsidR="008D238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60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g/m2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Default="007720E9" w:rsidP="002017B3">
            <w:pPr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7720E9" w:rsidRPr="00B56A03" w:rsidTr="007720E9">
        <w:trPr>
          <w:trHeight w:val="12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4.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7720E9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720E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Pozostałe parametry techniczne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384" w:rsidRDefault="007720E9" w:rsidP="007243FE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8D238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Pamięć (RAM) min. Standardowa pamięć RAM: 64 MB</w:t>
            </w:r>
            <w:r w:rsidR="008D2384" w:rsidRPr="008D238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z możliwością</w:t>
            </w:r>
            <w:r w:rsidRPr="008D2384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rozbudowy</w:t>
            </w:r>
          </w:p>
          <w:p w:rsidR="007720E9" w:rsidRPr="004A237F" w:rsidRDefault="007720E9" w:rsidP="00CE45AF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046BB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Obciążenie maksymalne </w:t>
            </w:r>
            <w:r w:rsidR="00CE45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min.</w:t>
            </w:r>
            <w:r w:rsidRPr="00046BB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do </w:t>
            </w:r>
            <w:r w:rsidR="00CE45A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5</w:t>
            </w:r>
            <w:r w:rsidRPr="00046BBB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0 000 stron miesięcznie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Default="007720E9" w:rsidP="002017B3">
            <w:pPr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2902A4" w:rsidRPr="00B56A03" w:rsidTr="007720E9">
        <w:trPr>
          <w:trHeight w:val="12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A4" w:rsidRDefault="002902A4" w:rsidP="002017B3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lastRenderedPageBreak/>
              <w:t>5.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A4" w:rsidRPr="007720E9" w:rsidRDefault="002902A4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Certyfikaty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50F" w:rsidRDefault="002902A4" w:rsidP="002902A4">
            <w:pPr>
              <w:pStyle w:val="Akapitzlist"/>
              <w:numPr>
                <w:ilvl w:val="0"/>
                <w:numId w:val="2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3150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Deklaracja CE, </w:t>
            </w:r>
          </w:p>
          <w:p w:rsidR="002902A4" w:rsidRPr="0073150F" w:rsidRDefault="002902A4" w:rsidP="002902A4">
            <w:pPr>
              <w:pStyle w:val="Akapitzlist"/>
              <w:numPr>
                <w:ilvl w:val="0"/>
                <w:numId w:val="2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3150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Certyfikat ISO 9001:2008 producenta oferowanego sprzętu - dokumenty potwierdzające załączyć do oferty, </w:t>
            </w:r>
          </w:p>
          <w:p w:rsidR="002902A4" w:rsidRPr="002902A4" w:rsidRDefault="002902A4" w:rsidP="002902A4">
            <w:pPr>
              <w:pStyle w:val="Akapitzlist"/>
              <w:numPr>
                <w:ilvl w:val="0"/>
                <w:numId w:val="25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Certyfikat ISO 140001:2004 producenta oferowanego sprzętu - dokumenty potwierdzające załączyć do oferty.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A4" w:rsidRDefault="002902A4" w:rsidP="002017B3">
            <w:pPr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2A4" w:rsidRPr="00D62EAE" w:rsidRDefault="002902A4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  <w:tr w:rsidR="007720E9" w:rsidRPr="00B56A03" w:rsidTr="007720E9">
        <w:trPr>
          <w:trHeight w:val="2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2902A4" w:rsidP="002902A4">
            <w:pPr>
              <w:tabs>
                <w:tab w:val="left" w:pos="426"/>
              </w:tabs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  <w:r>
              <w:rPr>
                <w:rFonts w:ascii="Times New Roman" w:eastAsia="Times New Roman" w:hAnsi="Times New Roman" w:cs="Calibri"/>
                <w:lang w:eastAsia="ar-SA"/>
              </w:rPr>
              <w:t>6.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7720E9" w:rsidRDefault="007720E9" w:rsidP="007720E9">
            <w:p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7720E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Wymaganie dodatkowe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4A237F" w:rsidRDefault="007720E9" w:rsidP="007243FE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Gwarancja min. 36 miesięcy gwarancji producenta drukarki - naprawa w autoryzowanym serwisie ciągu 72h od daty dostarczenia urządzenia.</w:t>
            </w:r>
          </w:p>
          <w:p w:rsidR="007720E9" w:rsidRPr="004A237F" w:rsidRDefault="007720E9" w:rsidP="007243FE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Materiały eksploatacyjne: Wymagana rozdzielność bębna i tonera. </w:t>
            </w:r>
          </w:p>
          <w:p w:rsidR="007720E9" w:rsidRPr="004A237F" w:rsidRDefault="007720E9" w:rsidP="00EE3F99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/>
              <w:snapToGrid w:val="0"/>
              <w:spacing w:after="0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Możliwość zastosowania w urządzeniu tonera na minimum 1</w:t>
            </w:r>
            <w:r w:rsidR="00EE3F99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</w:t>
            </w:r>
            <w:r w:rsidRPr="004A23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000 stron według normy ISO/IEC19752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Default="007720E9" w:rsidP="002017B3">
            <w:pPr>
              <w:jc w:val="center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0E9" w:rsidRPr="00D62EAE" w:rsidRDefault="007720E9" w:rsidP="002017B3">
            <w:pPr>
              <w:tabs>
                <w:tab w:val="left" w:pos="708"/>
              </w:tabs>
              <w:suppressAutoHyphens/>
              <w:spacing w:after="0"/>
              <w:jc w:val="center"/>
              <w:rPr>
                <w:rFonts w:ascii="Times New Roman" w:eastAsia="Times New Roman" w:hAnsi="Times New Roman" w:cs="Calibri"/>
                <w:lang w:eastAsia="ar-SA"/>
              </w:rPr>
            </w:pPr>
          </w:p>
        </w:tc>
      </w:tr>
    </w:tbl>
    <w:p w:rsidR="004A033D" w:rsidRDefault="004A033D"/>
    <w:sectPr w:rsidR="004A033D" w:rsidSect="00B77B94">
      <w:pgSz w:w="16838" w:h="11906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0CCD"/>
    <w:multiLevelType w:val="hybridMultilevel"/>
    <w:tmpl w:val="965231B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E81165C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81EE5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1312DE"/>
    <w:multiLevelType w:val="hybridMultilevel"/>
    <w:tmpl w:val="0CC074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A39D7"/>
    <w:multiLevelType w:val="hybridMultilevel"/>
    <w:tmpl w:val="591055B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F703377"/>
    <w:multiLevelType w:val="hybridMultilevel"/>
    <w:tmpl w:val="550C015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521E9"/>
    <w:multiLevelType w:val="hybridMultilevel"/>
    <w:tmpl w:val="5A8889AA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E2247"/>
    <w:multiLevelType w:val="hybridMultilevel"/>
    <w:tmpl w:val="8F38D69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B3E2356"/>
    <w:multiLevelType w:val="hybridMultilevel"/>
    <w:tmpl w:val="210400D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F1015E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73E51"/>
    <w:multiLevelType w:val="hybridMultilevel"/>
    <w:tmpl w:val="D30E4BE2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300C005C"/>
    <w:multiLevelType w:val="hybridMultilevel"/>
    <w:tmpl w:val="D1009BC0"/>
    <w:lvl w:ilvl="0" w:tplc="0F1015E8">
      <w:start w:val="1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31C34DD0"/>
    <w:multiLevelType w:val="hybridMultilevel"/>
    <w:tmpl w:val="EBC45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C5797"/>
    <w:multiLevelType w:val="hybridMultilevel"/>
    <w:tmpl w:val="FAB4967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D66D1"/>
    <w:multiLevelType w:val="hybridMultilevel"/>
    <w:tmpl w:val="62E0A902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9D13F2"/>
    <w:multiLevelType w:val="hybridMultilevel"/>
    <w:tmpl w:val="B840DFC6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4D81206E"/>
    <w:multiLevelType w:val="hybridMultilevel"/>
    <w:tmpl w:val="E812A0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544082"/>
    <w:multiLevelType w:val="hybridMultilevel"/>
    <w:tmpl w:val="1FE4F7E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97844"/>
    <w:multiLevelType w:val="hybridMultilevel"/>
    <w:tmpl w:val="575E45C8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402ECD"/>
    <w:multiLevelType w:val="hybridMultilevel"/>
    <w:tmpl w:val="4112C368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791717"/>
    <w:multiLevelType w:val="hybridMultilevel"/>
    <w:tmpl w:val="08561964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6845AF"/>
    <w:multiLevelType w:val="hybridMultilevel"/>
    <w:tmpl w:val="3260E72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80D8A"/>
    <w:multiLevelType w:val="hybridMultilevel"/>
    <w:tmpl w:val="36B06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BF07A8"/>
    <w:multiLevelType w:val="hybridMultilevel"/>
    <w:tmpl w:val="CABC31E8"/>
    <w:lvl w:ilvl="0" w:tplc="0F1015E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799D43BA"/>
    <w:multiLevelType w:val="hybridMultilevel"/>
    <w:tmpl w:val="F1E68ABC"/>
    <w:lvl w:ilvl="0" w:tplc="0F1015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7C6592"/>
    <w:multiLevelType w:val="hybridMultilevel"/>
    <w:tmpl w:val="D410F494"/>
    <w:lvl w:ilvl="0" w:tplc="0F1015E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16"/>
  </w:num>
  <w:num w:numId="8">
    <w:abstractNumId w:val="8"/>
  </w:num>
  <w:num w:numId="9">
    <w:abstractNumId w:val="20"/>
  </w:num>
  <w:num w:numId="10">
    <w:abstractNumId w:val="15"/>
  </w:num>
  <w:num w:numId="11">
    <w:abstractNumId w:val="18"/>
  </w:num>
  <w:num w:numId="12">
    <w:abstractNumId w:val="7"/>
  </w:num>
  <w:num w:numId="13">
    <w:abstractNumId w:val="4"/>
  </w:num>
  <w:num w:numId="14">
    <w:abstractNumId w:val="0"/>
  </w:num>
  <w:num w:numId="15">
    <w:abstractNumId w:val="22"/>
  </w:num>
  <w:num w:numId="16">
    <w:abstractNumId w:val="17"/>
  </w:num>
  <w:num w:numId="17">
    <w:abstractNumId w:val="10"/>
  </w:num>
  <w:num w:numId="18">
    <w:abstractNumId w:val="13"/>
  </w:num>
  <w:num w:numId="19">
    <w:abstractNumId w:val="9"/>
  </w:num>
  <w:num w:numId="20">
    <w:abstractNumId w:val="14"/>
  </w:num>
  <w:num w:numId="21">
    <w:abstractNumId w:val="11"/>
  </w:num>
  <w:num w:numId="22">
    <w:abstractNumId w:val="21"/>
  </w:num>
  <w:num w:numId="23">
    <w:abstractNumId w:val="24"/>
  </w:num>
  <w:num w:numId="24">
    <w:abstractNumId w:val="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01"/>
    <w:rsid w:val="00046BBB"/>
    <w:rsid w:val="00050406"/>
    <w:rsid w:val="0009580D"/>
    <w:rsid w:val="00116B77"/>
    <w:rsid w:val="00134E22"/>
    <w:rsid w:val="00146D46"/>
    <w:rsid w:val="0015031D"/>
    <w:rsid w:val="0016524C"/>
    <w:rsid w:val="00176067"/>
    <w:rsid w:val="001D1C77"/>
    <w:rsid w:val="002017B3"/>
    <w:rsid w:val="00224C33"/>
    <w:rsid w:val="00257B95"/>
    <w:rsid w:val="0026198B"/>
    <w:rsid w:val="002902A4"/>
    <w:rsid w:val="0029078E"/>
    <w:rsid w:val="002A08E3"/>
    <w:rsid w:val="002A40AD"/>
    <w:rsid w:val="002A78A4"/>
    <w:rsid w:val="003069C9"/>
    <w:rsid w:val="00330B31"/>
    <w:rsid w:val="003A2282"/>
    <w:rsid w:val="003E77E2"/>
    <w:rsid w:val="00496230"/>
    <w:rsid w:val="004A033D"/>
    <w:rsid w:val="004D0A6F"/>
    <w:rsid w:val="004E4314"/>
    <w:rsid w:val="0051662A"/>
    <w:rsid w:val="005503C6"/>
    <w:rsid w:val="00553B35"/>
    <w:rsid w:val="00571C69"/>
    <w:rsid w:val="005724A6"/>
    <w:rsid w:val="00590B14"/>
    <w:rsid w:val="005E04BD"/>
    <w:rsid w:val="006108E5"/>
    <w:rsid w:val="00641D01"/>
    <w:rsid w:val="006A1918"/>
    <w:rsid w:val="00705C44"/>
    <w:rsid w:val="00726994"/>
    <w:rsid w:val="0072747C"/>
    <w:rsid w:val="0073150F"/>
    <w:rsid w:val="007607F0"/>
    <w:rsid w:val="007720E9"/>
    <w:rsid w:val="00792FBC"/>
    <w:rsid w:val="007A144E"/>
    <w:rsid w:val="007F3415"/>
    <w:rsid w:val="00855854"/>
    <w:rsid w:val="00881088"/>
    <w:rsid w:val="008A109B"/>
    <w:rsid w:val="008A34E5"/>
    <w:rsid w:val="008C6EFF"/>
    <w:rsid w:val="008D2384"/>
    <w:rsid w:val="00900522"/>
    <w:rsid w:val="0090727A"/>
    <w:rsid w:val="00920B95"/>
    <w:rsid w:val="00930CCA"/>
    <w:rsid w:val="009C0B17"/>
    <w:rsid w:val="00A2164C"/>
    <w:rsid w:val="00A41B49"/>
    <w:rsid w:val="00A50F8E"/>
    <w:rsid w:val="00A67018"/>
    <w:rsid w:val="00AB09AA"/>
    <w:rsid w:val="00AB1F8A"/>
    <w:rsid w:val="00AB3768"/>
    <w:rsid w:val="00B226B1"/>
    <w:rsid w:val="00B77A09"/>
    <w:rsid w:val="00B77B94"/>
    <w:rsid w:val="00B95E31"/>
    <w:rsid w:val="00BB22CA"/>
    <w:rsid w:val="00C161C9"/>
    <w:rsid w:val="00C16340"/>
    <w:rsid w:val="00C27E3A"/>
    <w:rsid w:val="00CB15BB"/>
    <w:rsid w:val="00CC1904"/>
    <w:rsid w:val="00CE0EA5"/>
    <w:rsid w:val="00CE45AF"/>
    <w:rsid w:val="00D6160C"/>
    <w:rsid w:val="00D73240"/>
    <w:rsid w:val="00D919D4"/>
    <w:rsid w:val="00DB220E"/>
    <w:rsid w:val="00E3544B"/>
    <w:rsid w:val="00E57EA2"/>
    <w:rsid w:val="00E65016"/>
    <w:rsid w:val="00E9509B"/>
    <w:rsid w:val="00EB72B8"/>
    <w:rsid w:val="00EE3F99"/>
    <w:rsid w:val="00F20326"/>
    <w:rsid w:val="00F34C6B"/>
    <w:rsid w:val="00FC53C3"/>
    <w:rsid w:val="00FC627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1D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7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2F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D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4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41D0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41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17B3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2F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pubenchmark.net/cpu_l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66AC-E854-4C31-8416-D063853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1653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Wrzesień</dc:creator>
  <cp:lastModifiedBy>Zbigniew Kawałek</cp:lastModifiedBy>
  <cp:revision>2</cp:revision>
  <dcterms:created xsi:type="dcterms:W3CDTF">2014-08-05T12:41:00Z</dcterms:created>
  <dcterms:modified xsi:type="dcterms:W3CDTF">2014-08-05T12:41:00Z</dcterms:modified>
</cp:coreProperties>
</file>