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15" w:rsidRPr="002E4F13" w:rsidRDefault="00B44915" w:rsidP="00B44915">
      <w:pPr>
        <w:rPr>
          <w:rFonts w:ascii="Arial" w:hAnsi="Arial" w:cs="Arial"/>
          <w:sz w:val="20"/>
          <w:lang w:val="pl-PL"/>
        </w:rPr>
      </w:pPr>
      <w:r w:rsidRPr="002E4F13">
        <w:rPr>
          <w:rFonts w:ascii="Arial" w:hAnsi="Arial" w:cs="Arial"/>
          <w:sz w:val="20"/>
          <w:lang w:val="pl-PL"/>
        </w:rPr>
        <w:t>L.dz. 54/09/2014/MP</w:t>
      </w:r>
      <w:r w:rsidRPr="002E4F13">
        <w:rPr>
          <w:rFonts w:ascii="Arial" w:hAnsi="Arial" w:cs="Arial"/>
          <w:sz w:val="20"/>
          <w:lang w:val="pl-PL"/>
        </w:rPr>
        <w:tab/>
      </w:r>
      <w:r w:rsidRPr="002E4F13">
        <w:rPr>
          <w:rFonts w:ascii="Arial" w:hAnsi="Arial" w:cs="Arial"/>
          <w:sz w:val="20"/>
          <w:lang w:val="pl-PL"/>
        </w:rPr>
        <w:tab/>
      </w:r>
      <w:r w:rsidRPr="002E4F13">
        <w:rPr>
          <w:rFonts w:ascii="Arial" w:hAnsi="Arial" w:cs="Arial"/>
          <w:sz w:val="20"/>
          <w:lang w:val="pl-PL"/>
        </w:rPr>
        <w:tab/>
      </w:r>
      <w:r w:rsidRPr="002E4F13">
        <w:rPr>
          <w:rFonts w:ascii="Arial" w:hAnsi="Arial" w:cs="Arial"/>
          <w:sz w:val="20"/>
          <w:lang w:val="pl-PL"/>
        </w:rPr>
        <w:tab/>
      </w:r>
      <w:r w:rsidRPr="002E4F13">
        <w:rPr>
          <w:rFonts w:ascii="Arial" w:hAnsi="Arial" w:cs="Arial"/>
          <w:sz w:val="20"/>
          <w:lang w:val="pl-PL"/>
        </w:rPr>
        <w:tab/>
      </w:r>
      <w:r w:rsidRPr="002E4F13">
        <w:rPr>
          <w:rFonts w:ascii="Arial" w:hAnsi="Arial" w:cs="Arial"/>
          <w:sz w:val="20"/>
          <w:lang w:val="pl-PL"/>
        </w:rPr>
        <w:tab/>
        <w:t>Starachowice 12.09.2014r.</w:t>
      </w:r>
    </w:p>
    <w:p w:rsidR="00B44915" w:rsidRPr="002E4F13" w:rsidRDefault="00B44915" w:rsidP="00B44915">
      <w:pPr>
        <w:rPr>
          <w:rFonts w:ascii="Arial" w:hAnsi="Arial" w:cs="Arial"/>
          <w:sz w:val="20"/>
          <w:lang w:val="pl-PL"/>
        </w:rPr>
      </w:pPr>
    </w:p>
    <w:p w:rsidR="00B44915" w:rsidRPr="002E4F13" w:rsidRDefault="00B44915" w:rsidP="00B44915">
      <w:pPr>
        <w:rPr>
          <w:rFonts w:ascii="Arial" w:hAnsi="Arial" w:cs="Arial"/>
          <w:lang w:val="pl-PL"/>
        </w:rPr>
      </w:pPr>
    </w:p>
    <w:p w:rsidR="00B44915" w:rsidRDefault="007A1A8D" w:rsidP="00B44915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7A1A8D" w:rsidRPr="002E4F13" w:rsidRDefault="007A1A8D" w:rsidP="00B44915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przetargowego</w:t>
      </w:r>
    </w:p>
    <w:p w:rsidR="00B44915" w:rsidRPr="002E4F13" w:rsidRDefault="00B44915" w:rsidP="00B44915">
      <w:pPr>
        <w:ind w:firstLine="4820"/>
        <w:jc w:val="center"/>
        <w:rPr>
          <w:rFonts w:ascii="Arial" w:hAnsi="Arial" w:cs="Arial"/>
          <w:sz w:val="22"/>
          <w:szCs w:val="22"/>
          <w:lang w:val="pl-PL"/>
        </w:rPr>
      </w:pPr>
    </w:p>
    <w:p w:rsidR="00B44915" w:rsidRPr="002E4F13" w:rsidRDefault="00B44915" w:rsidP="00B44915">
      <w:pPr>
        <w:rPr>
          <w:rFonts w:ascii="Arial" w:hAnsi="Arial" w:cs="Arial"/>
          <w:sz w:val="22"/>
          <w:szCs w:val="22"/>
          <w:lang w:val="pl-PL"/>
        </w:rPr>
      </w:pPr>
      <w:r w:rsidRPr="002E4F13">
        <w:rPr>
          <w:rFonts w:ascii="Arial" w:hAnsi="Arial" w:cs="Arial"/>
          <w:sz w:val="22"/>
          <w:szCs w:val="22"/>
          <w:lang w:val="pl-PL"/>
        </w:rPr>
        <w:t>Dotyczy postępowania przetargowego „Dostawa akcesoriów do monitorowania pacjenta dla Powiatowego Zakładu Opieki Zdrowotnej w Starachowicach nr ogłoszenia 295624 – 2014</w:t>
      </w:r>
    </w:p>
    <w:p w:rsidR="00B44915" w:rsidRPr="002E4F13" w:rsidRDefault="00B44915" w:rsidP="00B44915">
      <w:pPr>
        <w:rPr>
          <w:rFonts w:ascii="Arial" w:hAnsi="Arial" w:cs="Arial"/>
          <w:sz w:val="22"/>
          <w:szCs w:val="22"/>
          <w:lang w:val="pl-PL"/>
        </w:rPr>
      </w:pPr>
    </w:p>
    <w:p w:rsidR="00937A0F" w:rsidRPr="002E4F13" w:rsidRDefault="00937A0F" w:rsidP="00937A0F">
      <w:pPr>
        <w:rPr>
          <w:rFonts w:ascii="Arial" w:hAnsi="Arial" w:cs="Arial"/>
          <w:sz w:val="22"/>
          <w:szCs w:val="22"/>
          <w:lang w:val="pl-PL"/>
        </w:rPr>
      </w:pPr>
    </w:p>
    <w:p w:rsidR="00B44915" w:rsidRPr="00137E76" w:rsidRDefault="00B44915" w:rsidP="00B44915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Niniejszym informujemy, że wpłynęły zapytania ofertowe następującej treści na które odpowiadamy: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Pakiet nr 2 pozycja nr 7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Zwracamy się z prośbą do Zamawiającego o dopuszczenie w Pakiecie nr 2 pozycji 7 mankietów pokrytych warstwą antybakteryjną o rozmiarze 25-35</w:t>
      </w:r>
    </w:p>
    <w:p w:rsidR="00B44915" w:rsidRPr="00137E76" w:rsidRDefault="00B44915" w:rsidP="00B44915">
      <w:pPr>
        <w:pStyle w:val="Akapitzlist"/>
        <w:ind w:hanging="72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Odp.: Nie, Zamawiający nie wyraża zgody 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Pakiet nr 2 pozycja nr 8 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Zwracamy się z prośbą do Zamawiającego o dopuszczenie w Pakiecie nr 2 pozycji 8 mankietów pokrytych warstwą antybakteryjną o rozmiarze 33-47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. Nie, Zamawiający nie wyraża zgody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Pakiet nr 2 pozycja 10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Prosimy o podanie nazwy firmy dotychczas używanych przez Zamawiającego przetworników do inwazyjnego pomiaru ciśnienia krwi.</w:t>
      </w:r>
    </w:p>
    <w:p w:rsidR="00B44915" w:rsidRPr="00137E76" w:rsidRDefault="00B44915" w:rsidP="00B44915">
      <w:pPr>
        <w:pStyle w:val="Akapitzlist"/>
        <w:ind w:hanging="72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Odp.: Zamawiający informuje, że w chwili obecnej używa przetworników do inwazyjnego pomiaru ciśnienia krwi firmy </w:t>
      </w:r>
      <w:proofErr w:type="spellStart"/>
      <w:r w:rsidRPr="00137E76">
        <w:rPr>
          <w:rFonts w:ascii="Arial" w:hAnsi="Arial" w:cs="Arial"/>
          <w:sz w:val="20"/>
          <w:lang w:val="pl-PL"/>
        </w:rPr>
        <w:t>Biometrix</w:t>
      </w:r>
      <w:proofErr w:type="spellEnd"/>
    </w:p>
    <w:p w:rsidR="00B44915" w:rsidRPr="00137E76" w:rsidRDefault="00B44915" w:rsidP="00B4491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Pakiet nr 3 pozycja 4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Zwracamy się z prośbą do Zamawiającego o dopuszczenie w Pakiecie nr 3 pozycji 7 mankietów pokrytych warstwą antybakteryjną o rozmiarze 33-47</w:t>
      </w:r>
    </w:p>
    <w:p w:rsidR="00B44915" w:rsidRPr="00137E76" w:rsidRDefault="00B44915" w:rsidP="00B44915">
      <w:pPr>
        <w:pStyle w:val="Akapitzlist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</w:t>
      </w:r>
    </w:p>
    <w:p w:rsidR="00B44915" w:rsidRPr="00137E76" w:rsidRDefault="00B44915" w:rsidP="00B44915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       Pakiet 3 - Akcesoria do monitorowania </w:t>
      </w:r>
      <w:proofErr w:type="spellStart"/>
      <w:r w:rsidRPr="00137E76">
        <w:rPr>
          <w:rFonts w:ascii="Arial" w:hAnsi="Arial" w:cs="Arial"/>
          <w:sz w:val="20"/>
          <w:lang w:val="pl-PL"/>
        </w:rPr>
        <w:t>Goldway</w:t>
      </w:r>
      <w:proofErr w:type="spellEnd"/>
      <w:r w:rsidRPr="00137E76">
        <w:rPr>
          <w:rFonts w:ascii="Arial" w:hAnsi="Arial" w:cs="Arial"/>
          <w:sz w:val="20"/>
          <w:lang w:val="pl-PL"/>
        </w:rPr>
        <w:t xml:space="preserve"> UT7000C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– pkt.1  – Czy Zamawiający dopuści do przetargu czujnik saturacji typu klips na palec o dł. przewodu 1 m, w komplecie z przedłużką o dł. 2 m co w sumie daje przewód o wymaganej dł. 3 m? </w:t>
      </w:r>
    </w:p>
    <w:p w:rsidR="00B44915" w:rsidRPr="00137E76" w:rsidRDefault="00B44915" w:rsidP="00B44915">
      <w:pPr>
        <w:pStyle w:val="Akapitzlist"/>
        <w:ind w:hanging="72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Tak, Zamawiający dopuszcza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– pkt. 2  –  Czy Zamawiający dopuści do przetargu czujnik saturacji , gumowy zapinany na stópkę noworodka o dł. przewodu 1 m, w komplecie z przedłużką o dł. 2 m co w sumie daje przewód o wymaganej dł. 3 m? </w:t>
      </w:r>
    </w:p>
    <w:p w:rsidR="00B44915" w:rsidRPr="00137E76" w:rsidRDefault="00B44915" w:rsidP="00B44915">
      <w:pPr>
        <w:pStyle w:val="Akapitzlist"/>
        <w:ind w:left="36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Tak, Zamawiający dopuszcza</w:t>
      </w:r>
    </w:p>
    <w:p w:rsidR="00B44915" w:rsidRPr="00137E76" w:rsidRDefault="00B44915" w:rsidP="00B44915">
      <w:pPr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– pkt. 4 – Czy Zamawiający dopuści do przetargu mankiet wielorazowy do pomiaru ciśnienia krwi z kablem połączeniowym o </w:t>
      </w:r>
      <w:proofErr w:type="spellStart"/>
      <w:r w:rsidRPr="00137E76">
        <w:rPr>
          <w:rFonts w:ascii="Arial" w:hAnsi="Arial" w:cs="Arial"/>
          <w:sz w:val="20"/>
          <w:lang w:val="pl-PL"/>
        </w:rPr>
        <w:t>rozm</w:t>
      </w:r>
      <w:proofErr w:type="spellEnd"/>
      <w:r w:rsidRPr="00137E76">
        <w:rPr>
          <w:rFonts w:ascii="Arial" w:hAnsi="Arial" w:cs="Arial"/>
          <w:sz w:val="20"/>
          <w:lang w:val="pl-PL"/>
        </w:rPr>
        <w:t xml:space="preserve">. 33-47? </w:t>
      </w:r>
    </w:p>
    <w:p w:rsidR="00B44915" w:rsidRPr="00137E76" w:rsidRDefault="00B44915" w:rsidP="00B44915">
      <w:pPr>
        <w:ind w:left="36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dopuszcza</w:t>
      </w:r>
    </w:p>
    <w:p w:rsidR="00B44915" w:rsidRPr="00137E76" w:rsidRDefault="00B44915" w:rsidP="00B44915">
      <w:pPr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– pkt. 5 –  Czy Zamawiający dopuści do przetargu mankiet wielorazowy do pomiaru ciśnienia krwi z kablem połączeniowym o </w:t>
      </w:r>
      <w:proofErr w:type="spellStart"/>
      <w:r w:rsidRPr="00137E76">
        <w:rPr>
          <w:rFonts w:ascii="Arial" w:hAnsi="Arial" w:cs="Arial"/>
          <w:sz w:val="20"/>
          <w:lang w:val="pl-PL"/>
        </w:rPr>
        <w:t>rozm</w:t>
      </w:r>
      <w:proofErr w:type="spellEnd"/>
      <w:r w:rsidRPr="00137E76">
        <w:rPr>
          <w:rFonts w:ascii="Arial" w:hAnsi="Arial" w:cs="Arial"/>
          <w:sz w:val="20"/>
          <w:lang w:val="pl-PL"/>
        </w:rPr>
        <w:t xml:space="preserve">. 27-35? </w:t>
      </w:r>
    </w:p>
    <w:p w:rsidR="00B44915" w:rsidRPr="00137E76" w:rsidRDefault="00B44915" w:rsidP="00B44915">
      <w:pPr>
        <w:ind w:left="720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dopuszcza</w:t>
      </w:r>
    </w:p>
    <w:p w:rsidR="00B44915" w:rsidRPr="00137E76" w:rsidRDefault="00B44915" w:rsidP="00B44915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      Pakiet 4 - Akcesoria do monitorowania </w:t>
      </w:r>
      <w:proofErr w:type="spellStart"/>
      <w:r w:rsidRPr="00137E76">
        <w:rPr>
          <w:rFonts w:ascii="Arial" w:hAnsi="Arial" w:cs="Arial"/>
          <w:sz w:val="20"/>
          <w:lang w:val="pl-PL"/>
        </w:rPr>
        <w:t>Goldway</w:t>
      </w:r>
      <w:proofErr w:type="spellEnd"/>
      <w:r w:rsidRPr="00137E76">
        <w:rPr>
          <w:rFonts w:ascii="Arial" w:hAnsi="Arial" w:cs="Arial"/>
          <w:sz w:val="20"/>
          <w:lang w:val="pl-PL"/>
        </w:rPr>
        <w:t xml:space="preserve"> G-40</w:t>
      </w:r>
    </w:p>
    <w:p w:rsidR="00B44915" w:rsidRPr="00137E76" w:rsidRDefault="00B44915" w:rsidP="00B449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– pkt. 4  –  Czy Zamawiający dopuści do przetargu czujnik saturacji , gumowy zapinany na stópkę noworodka o dł. przewodu 1 m, w komplecie z przedłużką o dł. 2 m co w sumie daje przewód o dł. 3 m? </w:t>
      </w:r>
    </w:p>
    <w:p w:rsidR="00B44915" w:rsidRPr="00137E76" w:rsidRDefault="00B44915" w:rsidP="00B44915">
      <w:pPr>
        <w:pStyle w:val="Akapitzlist"/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Tak, Zamawiający dopuszcza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Prosimy Zamawiającego o ujednolicenie terminu realizacji zamówienia poprzez zmianę w Formularzu Ofertowym na zgodny z §3 ust. 3 Projektu Umowy tj. 5 dni roboczych.</w:t>
      </w:r>
    </w:p>
    <w:p w:rsidR="00B44915" w:rsidRPr="00137E76" w:rsidRDefault="00B44915" w:rsidP="00B44915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Odp.: Zamawiający informuje, że oczekuje 3 dniowego terminu dostawy jak w formularzu ofertowym w    </w:t>
      </w:r>
    </w:p>
    <w:p w:rsidR="00B44915" w:rsidRPr="00137E76" w:rsidRDefault="00B44915" w:rsidP="00B44915">
      <w:pPr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związku z tym dokonuje zmiany brzmienia § 3 ust. 3 wzoru umowy który otrzymuje brzmienie:</w:t>
      </w:r>
    </w:p>
    <w:p w:rsidR="00B44915" w:rsidRPr="00137E76" w:rsidRDefault="00B44915" w:rsidP="00B44915">
      <w:pPr>
        <w:tabs>
          <w:tab w:val="left" w:pos="284"/>
        </w:tabs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lastRenderedPageBreak/>
        <w:t xml:space="preserve">„Wykonawca zobowiązuje się dostarczać Zamówiony przedmiot umowy wraz z fakturą do magazynu Zamawiającego na własny koszt i ryzyko w terminie max do 3 dni roboczych od daty złożenia Zamówienia, w godzinach 8.00-14.00 (dotyczy także spedytorów realizujących dostawę na zlecenie Wykonawcy). 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usunięcie z Projektu umowy §3 ust. 4? Pozostawienie tych zapisów w obecnej postaci, w połączeniu z § 10 skutkuje tym, że Wykonawca płaci karę umowną nawet w sytuacji, gdy posiada zamówiony asortyment (poza np. jedną pozycją z zamówienia) i mógłby go Zamawiającemu dostarczyć.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zmianę zapisu §3 ust. 6 wzoru umowy na następujący: „Wykonawca w okresie trwania umowy, zobowiązuje się do zapewnienia ciągłości dostaw Zamówionego przedmiotu umowy, z zastrzeżeniem – nie dotyczy gdy zaległości w płatnościach Zamawiającego przekraczają 45 dni ponad termin wynikający z niniejszej umowy”?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</w:t>
      </w:r>
    </w:p>
    <w:p w:rsidR="00B44915" w:rsidRPr="00137E76" w:rsidRDefault="00B44915" w:rsidP="00B44915">
      <w:pPr>
        <w:numPr>
          <w:ilvl w:val="0"/>
          <w:numId w:val="1"/>
        </w:numPr>
        <w:ind w:hanging="294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zmianę zapisu §3 ust. 7: „Zamawiający może zmniejszyć ilości zamawianego towaru w stosunku do ilości wskazanej w pakiecie bez żadnych skutków prawnych obciążających Zamawiającego. Zmniejszenie to jednak nie będzie większe niż 30% wartości pakietu” na następujący:</w:t>
      </w:r>
    </w:p>
    <w:p w:rsidR="00B44915" w:rsidRPr="00137E76" w:rsidRDefault="00B44915" w:rsidP="00B44915">
      <w:pPr>
        <w:ind w:left="426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„Zamawiający może zmniejszyć ilość zamawianego towaru w stosunku do ilości wskazanej w </w:t>
      </w:r>
    </w:p>
    <w:p w:rsidR="00B44915" w:rsidRPr="00137E76" w:rsidRDefault="00B44915" w:rsidP="00B44915">
      <w:pPr>
        <w:ind w:left="426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 pakiecie bez żadnych skutków prawnych obciążających Zamawiającego. Zmniejszenie to </w:t>
      </w:r>
    </w:p>
    <w:p w:rsidR="00B44915" w:rsidRPr="00137E76" w:rsidRDefault="00B44915" w:rsidP="00B44915">
      <w:pPr>
        <w:ind w:left="426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       jednak nie będzie większe niż 20% wartości pakietu”?</w:t>
      </w:r>
    </w:p>
    <w:p w:rsidR="00B44915" w:rsidRPr="00137E76" w:rsidRDefault="00B44915" w:rsidP="00B44915">
      <w:pPr>
        <w:ind w:left="426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zmianę zapisu §7 ust. 2 na następujący: „Wykonawca nie może odmówić realizacji kolejnej partii zamówienia powołując się na nieterminową płatność za już zrealizowane dostawy – chyba, że zaległości w płatnościach Zamawiającego przekraczają 45 dni ponad termin określony w umowie.”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zgody.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zmianę zapisu §9 ust. 6 na następujący: „Wykonawca odpowiada wobec Zamawiającego za awarie urządzeń Zamawiającego spowodowane dostarczonym przez Wykonawcę przedmiotem umowy pod warunkiem, że przedmiot umowy był używany zgodnie z instrukcją obsługi. Podstawą roszczenia o zwrot kosztów naprawy urządzeń będzie pisemna, niekorzystna dla wykonawcy ekspertyza niezależnego eksperta powołanego przez obie strony.”?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u w:val="single"/>
          <w:lang w:val="pl-PL"/>
        </w:rPr>
      </w:pPr>
      <w:r w:rsidRPr="00137E76">
        <w:rPr>
          <w:rFonts w:ascii="Arial" w:hAnsi="Arial" w:cs="Arial"/>
          <w:sz w:val="20"/>
          <w:u w:val="single"/>
          <w:lang w:val="pl-PL"/>
        </w:rPr>
        <w:t>Odp. Nie, Zamawiający nie wyraża zgody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zmniejszenie kar umownych z „0,1% wartości wynagrodzenia brutto określonego w §5 niniejszej umowy” na „0,1% wartości brutto zamówienia, którego kara dotyczy”?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Odp.: Nie, Zamawiający nie wyraża zgody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>Czy Zamawiający wyrazi zgodę na zmianę kar umownych z „10% wartości wynagrodzenia brutto określonego w §5 niniejszej umowy” na „10% wartości brutto niezrealizowanej części umowy”?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Odp.: Nie, Zamawiający nie wyraża zgody </w:t>
      </w:r>
    </w:p>
    <w:p w:rsidR="00B44915" w:rsidRPr="00137E76" w:rsidRDefault="00B44915" w:rsidP="00B44915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Prosimy Zamawiającego zmianę §17 na następujący: </w:t>
      </w:r>
      <w:r w:rsidRPr="00137E76">
        <w:rPr>
          <w:rFonts w:ascii="Arial" w:hAnsi="Arial" w:cs="Arial"/>
          <w:i/>
          <w:sz w:val="20"/>
          <w:lang w:val="pl-PL"/>
        </w:rPr>
        <w:t>„Wykonawca nie może dokonać cesji wierzytelności powstałych w związku z realizacją niniejszej umowy na rzecz osoby trzeciej bez zgody Zamawiającego, wyrażonej w trybie art.54 ust. 5 ustawy o działalności leczniczej z dnia 15.04.2011 r. (</w:t>
      </w:r>
      <w:proofErr w:type="spellStart"/>
      <w:r w:rsidRPr="00137E76">
        <w:rPr>
          <w:rFonts w:ascii="Arial" w:hAnsi="Arial" w:cs="Arial"/>
          <w:i/>
          <w:sz w:val="20"/>
          <w:lang w:val="pl-PL"/>
        </w:rPr>
        <w:t>Dz.U</w:t>
      </w:r>
      <w:proofErr w:type="spellEnd"/>
      <w:r w:rsidRPr="00137E76">
        <w:rPr>
          <w:rFonts w:ascii="Arial" w:hAnsi="Arial" w:cs="Arial"/>
          <w:i/>
          <w:sz w:val="20"/>
          <w:lang w:val="pl-PL"/>
        </w:rPr>
        <w:t>. Nr 112, poz. 654). W przypadku nieuiszczenia przez Zamawiającego zapłaty w terminie 14 dni od dnia otrzymania wezwania Wykonawcy do zapłaty, Wykonawca ma prawo dokonać przelewu wierzytelności zgodnie z art. 509 k.c. a zastrzeżenie umowne wyrażone w zdaniu poprzedzającym strony traktują, jako nieistniejące.”</w:t>
      </w:r>
    </w:p>
    <w:p w:rsidR="00B44915" w:rsidRPr="00137E76" w:rsidRDefault="00B44915" w:rsidP="00B44915">
      <w:pPr>
        <w:ind w:left="360"/>
        <w:jc w:val="both"/>
        <w:rPr>
          <w:rFonts w:ascii="Arial" w:hAnsi="Arial" w:cs="Arial"/>
          <w:sz w:val="20"/>
          <w:lang w:val="pl-PL"/>
        </w:rPr>
      </w:pPr>
      <w:r w:rsidRPr="00137E76">
        <w:rPr>
          <w:rFonts w:ascii="Arial" w:hAnsi="Arial" w:cs="Arial"/>
          <w:sz w:val="20"/>
          <w:lang w:val="pl-PL"/>
        </w:rPr>
        <w:t xml:space="preserve">Odp. Nie, Zamawiający nie wyraża zgody </w:t>
      </w:r>
    </w:p>
    <w:p w:rsidR="00937A0F" w:rsidRDefault="00937A0F" w:rsidP="00B44915">
      <w:pPr>
        <w:rPr>
          <w:rFonts w:ascii="Arial" w:hAnsi="Arial" w:cs="Arial"/>
          <w:sz w:val="22"/>
          <w:szCs w:val="22"/>
          <w:lang w:val="pl-PL"/>
        </w:rPr>
      </w:pPr>
    </w:p>
    <w:p w:rsidR="00B44915" w:rsidRDefault="00B44915" w:rsidP="00B44915">
      <w:pPr>
        <w:rPr>
          <w:rFonts w:ascii="Arial" w:hAnsi="Arial" w:cs="Arial"/>
          <w:sz w:val="22"/>
          <w:szCs w:val="22"/>
          <w:lang w:val="pl-PL"/>
        </w:rPr>
      </w:pPr>
    </w:p>
    <w:p w:rsidR="00B44915" w:rsidRDefault="00B7208D" w:rsidP="00B7208D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/-/ Dyrektor PZOZ Starachowice</w:t>
      </w:r>
    </w:p>
    <w:p w:rsidR="00B44915" w:rsidRDefault="00B44915" w:rsidP="00B44915">
      <w:pPr>
        <w:rPr>
          <w:rFonts w:ascii="Arial" w:hAnsi="Arial" w:cs="Arial"/>
          <w:sz w:val="22"/>
          <w:szCs w:val="22"/>
          <w:lang w:val="pl-PL"/>
        </w:rPr>
      </w:pPr>
    </w:p>
    <w:p w:rsidR="00B44915" w:rsidRDefault="00B44915" w:rsidP="00B44915">
      <w:pPr>
        <w:rPr>
          <w:rFonts w:ascii="Arial" w:hAnsi="Arial" w:cs="Arial"/>
          <w:sz w:val="22"/>
          <w:szCs w:val="22"/>
          <w:lang w:val="pl-PL"/>
        </w:rPr>
      </w:pPr>
    </w:p>
    <w:p w:rsidR="00B44915" w:rsidRDefault="00B44915" w:rsidP="00B44915">
      <w:pPr>
        <w:rPr>
          <w:rFonts w:ascii="Arial" w:hAnsi="Arial" w:cs="Arial"/>
          <w:sz w:val="22"/>
          <w:szCs w:val="22"/>
          <w:lang w:val="pl-PL"/>
        </w:rPr>
      </w:pPr>
    </w:p>
    <w:p w:rsidR="00B44915" w:rsidRDefault="00B44915" w:rsidP="00B44915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sectPr w:rsidR="00B44915" w:rsidSect="00563548">
      <w:footerReference w:type="default" r:id="rId8"/>
      <w:headerReference w:type="first" r:id="rId9"/>
      <w:footerReference w:type="first" r:id="rId10"/>
      <w:pgSz w:w="12240" w:h="15840" w:code="1"/>
      <w:pgMar w:top="709" w:right="1325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0B" w:rsidRDefault="00D0630B">
      <w:r>
        <w:separator/>
      </w:r>
    </w:p>
  </w:endnote>
  <w:endnote w:type="continuationSeparator" w:id="0">
    <w:p w:rsidR="00D0630B" w:rsidRDefault="00D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37A0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05C74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B0197E9" wp14:editId="172D9D1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0B" w:rsidRDefault="00D0630B">
      <w:r>
        <w:separator/>
      </w:r>
    </w:p>
  </w:footnote>
  <w:footnote w:type="continuationSeparator" w:id="0">
    <w:p w:rsidR="00D0630B" w:rsidRDefault="00D0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05C74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E357B10" wp14:editId="24BEE91C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1EAE3278"/>
    <w:multiLevelType w:val="hybridMultilevel"/>
    <w:tmpl w:val="E8DCFB72"/>
    <w:lvl w:ilvl="0" w:tplc="C29A1CA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CE4DBC"/>
    <w:multiLevelType w:val="hybridMultilevel"/>
    <w:tmpl w:val="E75AF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A553B"/>
    <w:multiLevelType w:val="hybridMultilevel"/>
    <w:tmpl w:val="9F16B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01D0C"/>
    <w:multiLevelType w:val="hybridMultilevel"/>
    <w:tmpl w:val="E8DCFB72"/>
    <w:lvl w:ilvl="0" w:tplc="C29A1CA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74"/>
    <w:rsid w:val="002429E8"/>
    <w:rsid w:val="00247317"/>
    <w:rsid w:val="002E4F13"/>
    <w:rsid w:val="00405C74"/>
    <w:rsid w:val="004209F8"/>
    <w:rsid w:val="00481E57"/>
    <w:rsid w:val="00563548"/>
    <w:rsid w:val="00696138"/>
    <w:rsid w:val="007A1A8D"/>
    <w:rsid w:val="0086251F"/>
    <w:rsid w:val="00937A0F"/>
    <w:rsid w:val="00973DD9"/>
    <w:rsid w:val="00B44915"/>
    <w:rsid w:val="00B7208D"/>
    <w:rsid w:val="00C62A8D"/>
    <w:rsid w:val="00C9408A"/>
    <w:rsid w:val="00CF4DCC"/>
    <w:rsid w:val="00D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C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5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5C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05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5C74"/>
    <w:rPr>
      <w:rFonts w:ascii="Times New Roman" w:eastAsia="Times New Roman" w:hAnsi="Times New Roman" w:cs="Times New Roman"/>
      <w:sz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C7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C74"/>
    <w:rPr>
      <w:rFonts w:ascii="Times New Roman" w:eastAsia="Times New Roman" w:hAnsi="Times New Roman" w:cs="Times New Roman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C74"/>
    <w:rPr>
      <w:rFonts w:ascii="Times New Roman" w:eastAsia="Times New Roman" w:hAnsi="Times New Roman" w:cs="Times New Roman"/>
      <w:b/>
      <w:bCs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7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40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C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5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5C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05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5C74"/>
    <w:rPr>
      <w:rFonts w:ascii="Times New Roman" w:eastAsia="Times New Roman" w:hAnsi="Times New Roman" w:cs="Times New Roman"/>
      <w:sz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C7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C74"/>
    <w:rPr>
      <w:rFonts w:ascii="Times New Roman" w:eastAsia="Times New Roman" w:hAnsi="Times New Roman" w:cs="Times New Roman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C74"/>
    <w:rPr>
      <w:rFonts w:ascii="Times New Roman" w:eastAsia="Times New Roman" w:hAnsi="Times New Roman" w:cs="Times New Roman"/>
      <w:b/>
      <w:bCs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74"/>
    <w:rPr>
      <w:rFonts w:ascii="Tahoma" w:eastAsia="Times New Roman" w:hAnsi="Tahoma" w:cs="Tahoma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40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6</cp:revision>
  <cp:lastPrinted>2014-09-12T08:12:00Z</cp:lastPrinted>
  <dcterms:created xsi:type="dcterms:W3CDTF">2014-09-12T05:24:00Z</dcterms:created>
  <dcterms:modified xsi:type="dcterms:W3CDTF">2014-09-12T09:18:00Z</dcterms:modified>
</cp:coreProperties>
</file>