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FC" w:rsidRPr="002E4F13" w:rsidRDefault="00DE1FFC" w:rsidP="00DE1FFC">
      <w:pPr>
        <w:rPr>
          <w:rFonts w:ascii="Arial" w:hAnsi="Arial" w:cs="Arial"/>
          <w:sz w:val="20"/>
          <w:lang w:val="pl-PL"/>
        </w:rPr>
      </w:pPr>
      <w:r w:rsidRPr="002E4F13">
        <w:rPr>
          <w:rFonts w:ascii="Arial" w:hAnsi="Arial" w:cs="Arial"/>
          <w:sz w:val="20"/>
          <w:lang w:val="pl-PL"/>
        </w:rPr>
        <w:t xml:space="preserve">L.dz. </w:t>
      </w:r>
      <w:r w:rsidR="00F5008A">
        <w:rPr>
          <w:rFonts w:ascii="Arial" w:hAnsi="Arial" w:cs="Arial"/>
          <w:sz w:val="20"/>
          <w:lang w:val="pl-PL"/>
        </w:rPr>
        <w:t>P/</w:t>
      </w:r>
      <w:r w:rsidRPr="002E4F13">
        <w:rPr>
          <w:rFonts w:ascii="Arial" w:hAnsi="Arial" w:cs="Arial"/>
          <w:sz w:val="20"/>
          <w:lang w:val="pl-PL"/>
        </w:rPr>
        <w:t>5</w:t>
      </w:r>
      <w:r>
        <w:rPr>
          <w:rFonts w:ascii="Arial" w:hAnsi="Arial" w:cs="Arial"/>
          <w:sz w:val="20"/>
          <w:lang w:val="pl-PL"/>
        </w:rPr>
        <w:t>5</w:t>
      </w:r>
      <w:r w:rsidRPr="002E4F13">
        <w:rPr>
          <w:rFonts w:ascii="Arial" w:hAnsi="Arial" w:cs="Arial"/>
          <w:sz w:val="20"/>
          <w:lang w:val="pl-PL"/>
        </w:rPr>
        <w:t>/09/2014/</w:t>
      </w:r>
      <w:r>
        <w:rPr>
          <w:rFonts w:ascii="Arial" w:hAnsi="Arial" w:cs="Arial"/>
          <w:sz w:val="20"/>
          <w:lang w:val="pl-PL"/>
        </w:rPr>
        <w:t>LEK</w:t>
      </w:r>
      <w:r w:rsidRPr="002E4F13">
        <w:rPr>
          <w:rFonts w:ascii="Arial" w:hAnsi="Arial" w:cs="Arial"/>
          <w:sz w:val="20"/>
          <w:lang w:val="pl-PL"/>
        </w:rPr>
        <w:tab/>
      </w:r>
      <w:r w:rsidRPr="002E4F13">
        <w:rPr>
          <w:rFonts w:ascii="Arial" w:hAnsi="Arial" w:cs="Arial"/>
          <w:sz w:val="20"/>
          <w:lang w:val="pl-PL"/>
        </w:rPr>
        <w:tab/>
      </w:r>
      <w:r w:rsidRPr="002E4F13">
        <w:rPr>
          <w:rFonts w:ascii="Arial" w:hAnsi="Arial" w:cs="Arial"/>
          <w:sz w:val="20"/>
          <w:lang w:val="pl-PL"/>
        </w:rPr>
        <w:tab/>
      </w:r>
      <w:r w:rsidRPr="002E4F13">
        <w:rPr>
          <w:rFonts w:ascii="Arial" w:hAnsi="Arial" w:cs="Arial"/>
          <w:sz w:val="20"/>
          <w:lang w:val="pl-PL"/>
        </w:rPr>
        <w:tab/>
      </w:r>
      <w:r w:rsidRPr="002E4F13">
        <w:rPr>
          <w:rFonts w:ascii="Arial" w:hAnsi="Arial" w:cs="Arial"/>
          <w:sz w:val="20"/>
          <w:lang w:val="pl-PL"/>
        </w:rPr>
        <w:tab/>
      </w:r>
      <w:r w:rsidRPr="002E4F13">
        <w:rPr>
          <w:rFonts w:ascii="Arial" w:hAnsi="Arial" w:cs="Arial"/>
          <w:sz w:val="20"/>
          <w:lang w:val="pl-PL"/>
        </w:rPr>
        <w:tab/>
      </w:r>
      <w:r w:rsidR="00F5008A">
        <w:rPr>
          <w:rFonts w:ascii="Arial" w:hAnsi="Arial" w:cs="Arial"/>
          <w:sz w:val="20"/>
          <w:lang w:val="pl-PL"/>
        </w:rPr>
        <w:t xml:space="preserve">         </w:t>
      </w:r>
      <w:r w:rsidRPr="002E4F13">
        <w:rPr>
          <w:rFonts w:ascii="Arial" w:hAnsi="Arial" w:cs="Arial"/>
          <w:sz w:val="20"/>
          <w:lang w:val="pl-PL"/>
        </w:rPr>
        <w:t>Starachowice 1</w:t>
      </w:r>
      <w:r>
        <w:rPr>
          <w:rFonts w:ascii="Arial" w:hAnsi="Arial" w:cs="Arial"/>
          <w:sz w:val="20"/>
          <w:lang w:val="pl-PL"/>
        </w:rPr>
        <w:t>7</w:t>
      </w:r>
      <w:r w:rsidRPr="002E4F13">
        <w:rPr>
          <w:rFonts w:ascii="Arial" w:hAnsi="Arial" w:cs="Arial"/>
          <w:sz w:val="20"/>
          <w:lang w:val="pl-PL"/>
        </w:rPr>
        <w:t>.09.2014r.</w:t>
      </w:r>
    </w:p>
    <w:p w:rsidR="00DE1FFC" w:rsidRPr="002E4F13" w:rsidRDefault="00DE1FFC" w:rsidP="00DE1FFC">
      <w:pPr>
        <w:rPr>
          <w:rFonts w:ascii="Arial" w:hAnsi="Arial" w:cs="Arial"/>
          <w:sz w:val="20"/>
          <w:lang w:val="pl-PL"/>
        </w:rPr>
      </w:pPr>
    </w:p>
    <w:p w:rsidR="00DE1FFC" w:rsidRPr="002E4F13" w:rsidRDefault="00DE1FFC" w:rsidP="00DE1FFC">
      <w:pPr>
        <w:rPr>
          <w:rFonts w:ascii="Arial" w:hAnsi="Arial" w:cs="Arial"/>
          <w:lang w:val="pl-PL"/>
        </w:rPr>
      </w:pPr>
    </w:p>
    <w:p w:rsidR="00DE1FFC" w:rsidRDefault="00DE1FFC" w:rsidP="00DE1FFC">
      <w:pPr>
        <w:ind w:firstLine="4820"/>
        <w:jc w:val="center"/>
        <w:rPr>
          <w:rFonts w:ascii="Arial" w:hAnsi="Arial" w:cs="Arial"/>
          <w:sz w:val="22"/>
          <w:szCs w:val="22"/>
          <w:lang w:val="pl-PL"/>
        </w:rPr>
      </w:pPr>
      <w:r>
        <w:rPr>
          <w:rFonts w:ascii="Arial" w:hAnsi="Arial" w:cs="Arial"/>
          <w:sz w:val="22"/>
          <w:szCs w:val="22"/>
          <w:lang w:val="pl-PL"/>
        </w:rPr>
        <w:t xml:space="preserve">Wykonawcy postępowania </w:t>
      </w:r>
    </w:p>
    <w:p w:rsidR="00DE1FFC" w:rsidRPr="002E4F13" w:rsidRDefault="00DE1FFC" w:rsidP="00DE1FFC">
      <w:pPr>
        <w:ind w:firstLine="4820"/>
        <w:jc w:val="center"/>
        <w:rPr>
          <w:rFonts w:ascii="Arial" w:hAnsi="Arial" w:cs="Arial"/>
          <w:sz w:val="22"/>
          <w:szCs w:val="22"/>
          <w:lang w:val="pl-PL"/>
        </w:rPr>
      </w:pPr>
      <w:r>
        <w:rPr>
          <w:rFonts w:ascii="Arial" w:hAnsi="Arial" w:cs="Arial"/>
          <w:sz w:val="22"/>
          <w:szCs w:val="22"/>
          <w:lang w:val="pl-PL"/>
        </w:rPr>
        <w:t>przetargowego</w:t>
      </w:r>
    </w:p>
    <w:p w:rsidR="00DE1FFC" w:rsidRPr="002E4F13" w:rsidRDefault="00DE1FFC" w:rsidP="00DE1FFC">
      <w:pPr>
        <w:ind w:firstLine="4820"/>
        <w:jc w:val="center"/>
        <w:rPr>
          <w:rFonts w:ascii="Arial" w:hAnsi="Arial" w:cs="Arial"/>
          <w:sz w:val="22"/>
          <w:szCs w:val="22"/>
          <w:lang w:val="pl-PL"/>
        </w:rPr>
      </w:pPr>
    </w:p>
    <w:p w:rsidR="00DE1FFC" w:rsidRPr="00F5008A" w:rsidRDefault="00DE1FFC" w:rsidP="00DE1FFC">
      <w:pPr>
        <w:pStyle w:val="Tekstpodstawowy2"/>
        <w:rPr>
          <w:rFonts w:cs="Arial"/>
          <w:sz w:val="20"/>
        </w:rPr>
      </w:pPr>
      <w:r w:rsidRPr="00F5008A">
        <w:rPr>
          <w:rFonts w:cs="Arial"/>
          <w:sz w:val="20"/>
        </w:rPr>
        <w:t>Dotyczy</w:t>
      </w:r>
      <w:r w:rsidR="00F5008A">
        <w:rPr>
          <w:rFonts w:cs="Arial"/>
          <w:sz w:val="20"/>
        </w:rPr>
        <w:t>:</w:t>
      </w:r>
      <w:r w:rsidRPr="00F5008A">
        <w:rPr>
          <w:rFonts w:cs="Arial"/>
          <w:sz w:val="20"/>
        </w:rPr>
        <w:t xml:space="preserve"> postępowania przetargowego „Dostawa produktów farmaceutycznych - leków dla Powiatowego Zakładu Opieki  Zdrowotnej z siedzibą w Starachowicach</w:t>
      </w:r>
      <w:r w:rsidR="00F5008A" w:rsidRPr="00F5008A">
        <w:rPr>
          <w:rFonts w:cs="Arial"/>
          <w:sz w:val="20"/>
        </w:rPr>
        <w:t xml:space="preserve"> nr ogłoszenia 278356 - 2014</w:t>
      </w:r>
    </w:p>
    <w:p w:rsidR="00DE1FFC" w:rsidRPr="002E4F13" w:rsidRDefault="00DE1FFC" w:rsidP="00DE1FFC">
      <w:pPr>
        <w:rPr>
          <w:rFonts w:ascii="Arial" w:hAnsi="Arial" w:cs="Arial"/>
          <w:sz w:val="22"/>
          <w:szCs w:val="22"/>
          <w:lang w:val="pl-PL"/>
        </w:rPr>
      </w:pPr>
    </w:p>
    <w:p w:rsidR="00DE1FFC" w:rsidRPr="00F5008A" w:rsidRDefault="00DE1FFC" w:rsidP="00DE1FFC">
      <w:pPr>
        <w:rPr>
          <w:rFonts w:ascii="Arial" w:hAnsi="Arial" w:cs="Arial"/>
          <w:sz w:val="18"/>
          <w:szCs w:val="18"/>
          <w:lang w:val="pl-PL"/>
        </w:rPr>
      </w:pPr>
      <w:r w:rsidRPr="00F5008A">
        <w:rPr>
          <w:rFonts w:ascii="Arial" w:hAnsi="Arial" w:cs="Arial"/>
          <w:sz w:val="18"/>
          <w:szCs w:val="18"/>
          <w:lang w:val="pl-PL"/>
        </w:rPr>
        <w:t>Niniejszym informujemy, że wpłynęły zapytania ofertowe następującej treści na które odpowiadamy:</w:t>
      </w:r>
    </w:p>
    <w:p w:rsidR="00F5008A"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 xml:space="preserve">Pytanie nr 1 </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 xml:space="preserve">Czy w przypadku wstrzymania produkcji lub wycofania z obrotu przedmiotu umowy i braku możliwości dostarczenia zamiennika produktu w cenie przetargowej (bo np. będzie to groziło rażącą startą dla Wykonawcy), Zamawiający wyrazi zgodę na sprzedaż w cenie zbliżonej do rynkowej lub na wyłączenie tego produktu z umowy bez konieczności ponoszenia kary przez Wykonawcę (dotyczy zapisu §1 ust.13 projektu umowy)? </w:t>
      </w:r>
    </w:p>
    <w:p w:rsidR="00DE1FFC" w:rsidRPr="00F5008A" w:rsidRDefault="00DE1FFC" w:rsidP="00F5008A">
      <w:pPr>
        <w:ind w:left="66" w:firstLine="360"/>
        <w:rPr>
          <w:rFonts w:ascii="Arial" w:hAnsi="Arial" w:cs="Arial"/>
          <w:sz w:val="18"/>
          <w:szCs w:val="18"/>
          <w:lang w:val="pl-PL"/>
        </w:rPr>
      </w:pPr>
      <w:r w:rsidRPr="00F5008A">
        <w:rPr>
          <w:rFonts w:ascii="Arial" w:hAnsi="Arial" w:cs="Arial"/>
          <w:sz w:val="18"/>
          <w:szCs w:val="18"/>
          <w:lang w:val="pl-PL"/>
        </w:rPr>
        <w:t>Odp.: Nie, Zamawiający nie wyraża zgody</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 xml:space="preserve">Pytanie nr 2 </w:t>
      </w:r>
      <w:r w:rsidRPr="00F5008A">
        <w:rPr>
          <w:rFonts w:ascii="Arial" w:hAnsi="Arial" w:cs="Arial"/>
          <w:sz w:val="18"/>
          <w:szCs w:val="18"/>
          <w:lang w:val="pl-PL"/>
        </w:rPr>
        <w:br/>
        <w:t xml:space="preserve">2. Do treści §1 ust.16 prosimy o dodanie słów zgodnych z przesłanką wynikającą z treści art. 552 Kodeksu cywilnego: "... z wyłączeniem powołania się przez Wykonawcę na okoliczności, które zgodnie z przepisami prawa powszechnie obowiązującego uprawniają Sprzedającego do odmowy dostarczenia towaru Kupującemu." </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Odp.: Nie, Zamawiający nie wyraża zgody</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Pytanie nr 3</w:t>
      </w:r>
      <w:r w:rsidRPr="00F5008A">
        <w:rPr>
          <w:rFonts w:ascii="Arial" w:hAnsi="Arial" w:cs="Arial"/>
          <w:sz w:val="18"/>
          <w:szCs w:val="18"/>
          <w:lang w:val="pl-PL"/>
        </w:rPr>
        <w:br/>
        <w:t xml:space="preserve">3. Do §4 ust.2 i §5 wzoru umowy. Prosimy o wykreślenie z projektu umowy zapisu niezgodnego z art. 552 Kodeksu cywilnego, ograniczającego prawo wykonawcy do wstrzymania dostaw w przypadku opóźnień płatności za dostarczone towary. </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Odp.: Nie, Zamawiający nie wyraża zgody</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Pytanie nr 4</w:t>
      </w:r>
      <w:r w:rsidRPr="00F5008A">
        <w:rPr>
          <w:rFonts w:ascii="Arial" w:hAnsi="Arial" w:cs="Arial"/>
          <w:sz w:val="18"/>
          <w:szCs w:val="18"/>
          <w:lang w:val="pl-PL"/>
        </w:rPr>
        <w:br/>
        <w:t xml:space="preserve">4. Do §8 ust.1 pkt 1) </w:t>
      </w:r>
      <w:proofErr w:type="spellStart"/>
      <w:r w:rsidRPr="00F5008A">
        <w:rPr>
          <w:rFonts w:ascii="Arial" w:hAnsi="Arial" w:cs="Arial"/>
          <w:sz w:val="18"/>
          <w:szCs w:val="18"/>
          <w:lang w:val="pl-PL"/>
        </w:rPr>
        <w:t>ppkt</w:t>
      </w:r>
      <w:proofErr w:type="spellEnd"/>
      <w:r w:rsidRPr="00F5008A">
        <w:rPr>
          <w:rFonts w:ascii="Arial" w:hAnsi="Arial" w:cs="Arial"/>
          <w:sz w:val="18"/>
          <w:szCs w:val="18"/>
          <w:lang w:val="pl-PL"/>
        </w:rPr>
        <w:t xml:space="preserve"> a) projektu umowy. Czy Zamawiający wyrazi zgodę na zmianę zapisu dotyczącego kar umownych za niedostarczenie w terminie zamówionej partii towaru poprzez zapis o karze w wysokości 0,2% dziennie, ale liczonej od wartości brutto nie dostarczonego w terminie przedmiotu zamówienia? Dotychczasowy zapis powoduje wprowadzenie do umowy nierównych sankcji dla różnych Wykonawców, za opóźnienie dostawy produktu o tej samej wartości mogą zostać ukarani drastycznie różnymi karami (zależnie od wartości zawartego kontraktu). Ponadto rzeczywista wartość umowy nie będzie znana nawet po wyborze wykonawcy ponieważ Zamawiający zastrzega sobie możliwość korekt ilości przedmiotu zamówienia o 30% w dół. </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Odp.: Nie, Zamawiający nie wyraża zgody</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Pytanie nr 5</w:t>
      </w:r>
      <w:r w:rsidRPr="00F5008A">
        <w:rPr>
          <w:rFonts w:ascii="Arial" w:hAnsi="Arial" w:cs="Arial"/>
          <w:sz w:val="18"/>
          <w:szCs w:val="18"/>
          <w:lang w:val="pl-PL"/>
        </w:rPr>
        <w:br/>
        <w:t xml:space="preserve">5. Zamawiający zastrzega sobie możliwość zmian ilościowych przedmiotu umowy, ale nie określił ich warunków, m.in. nie wskazał w jakich okolicznościach zmiana mogłaby mieć miejsce, nie wskazał w żaden sposób granic zmian ilościowych odnośnie poszczególnych pozycji itp. Zgodnie z art. 144 ust. 2, w związku z art. 144 ust. 1 /in fine/ ustawy Prawo zamówień publicznych, brak określenia warunków zmiany umowy będzie przesądzać o nieważności zapisu z §14 ust.1 </w:t>
      </w:r>
      <w:proofErr w:type="spellStart"/>
      <w:r w:rsidRPr="00F5008A">
        <w:rPr>
          <w:rFonts w:ascii="Arial" w:hAnsi="Arial" w:cs="Arial"/>
          <w:sz w:val="18"/>
          <w:szCs w:val="18"/>
          <w:lang w:val="pl-PL"/>
        </w:rPr>
        <w:t>ppkt</w:t>
      </w:r>
      <w:proofErr w:type="spellEnd"/>
      <w:r w:rsidRPr="00F5008A">
        <w:rPr>
          <w:rFonts w:ascii="Arial" w:hAnsi="Arial" w:cs="Arial"/>
          <w:sz w:val="18"/>
          <w:szCs w:val="18"/>
          <w:lang w:val="pl-PL"/>
        </w:rPr>
        <w:t xml:space="preserve"> e) projektu umowy. Czy z związku z tym, Zamawiający odstąpi od tego zapisu w umowie?</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Odp.: Nie, Zamawiający nie wyraża zgody</w:t>
      </w:r>
    </w:p>
    <w:p w:rsidR="00DE1FFC" w:rsidRPr="00F5008A" w:rsidRDefault="00DE1FFC" w:rsidP="00F5008A">
      <w:pPr>
        <w:ind w:left="68" w:firstLine="357"/>
        <w:rPr>
          <w:rFonts w:ascii="Arial" w:hAnsi="Arial" w:cs="Arial"/>
          <w:sz w:val="18"/>
          <w:szCs w:val="18"/>
          <w:lang w:val="pl-PL"/>
        </w:rPr>
      </w:pPr>
      <w:r w:rsidRPr="00F5008A">
        <w:rPr>
          <w:rFonts w:ascii="Arial" w:hAnsi="Arial" w:cs="Arial"/>
          <w:sz w:val="18"/>
          <w:szCs w:val="18"/>
          <w:lang w:val="pl-PL"/>
        </w:rPr>
        <w:t>Pytanie nr 6</w:t>
      </w:r>
    </w:p>
    <w:p w:rsidR="00DE1FFC" w:rsidRPr="00F5008A" w:rsidRDefault="00DE1FFC" w:rsidP="0025103C">
      <w:pPr>
        <w:ind w:left="68" w:firstLine="357"/>
        <w:rPr>
          <w:rFonts w:ascii="Arial" w:hAnsi="Arial" w:cs="Arial"/>
          <w:sz w:val="18"/>
          <w:szCs w:val="18"/>
          <w:lang w:val="pl-PL"/>
        </w:rPr>
      </w:pPr>
      <w:r w:rsidRPr="00F5008A">
        <w:rPr>
          <w:rFonts w:ascii="Arial" w:hAnsi="Arial" w:cs="Arial"/>
          <w:sz w:val="18"/>
          <w:szCs w:val="18"/>
          <w:lang w:val="pl-PL"/>
        </w:rPr>
        <w:t xml:space="preserve">Czy Zamawiający wymaga, aby w pakiecie nr 4 poz. nr 1  był zaoferowany preparat toksyna botulinowa typu A w dawkach (jednostkach) zgodnych z Programem  Lekowym opublikowanym przez Ministerstwo Zdrowia na stronie internetowej </w:t>
      </w:r>
      <w:hyperlink r:id="rId8" w:history="1">
        <w:r w:rsidR="00F5008A" w:rsidRPr="00F5008A">
          <w:rPr>
            <w:rStyle w:val="Hipercze"/>
            <w:rFonts w:ascii="Arial" w:hAnsi="Arial" w:cs="Arial"/>
            <w:sz w:val="18"/>
            <w:szCs w:val="18"/>
            <w:lang w:val="pl-PL"/>
          </w:rPr>
          <w:t>http://www.mz.gov.pl/data/assets/pdf_file/0016/20338/B57.pdf</w:t>
        </w:r>
      </w:hyperlink>
      <w:r w:rsidR="00F5008A" w:rsidRPr="00F5008A">
        <w:rPr>
          <w:rFonts w:ascii="Arial" w:hAnsi="Arial" w:cs="Arial"/>
          <w:sz w:val="18"/>
          <w:szCs w:val="18"/>
          <w:lang w:val="pl-PL"/>
        </w:rPr>
        <w:t>: leczenie spastyczności kończyny górnej po udarze mózgu z użyciem toksyny botulinowej typu A (ICD-10 I61 I63 I69) i jednocześnie był kosztowo najefektywniejszy licząc koszt jednego podania leku u jednego pacjenta w dawce maksymalnej wskazanej przez ww. program lekowy</w:t>
      </w:r>
    </w:p>
    <w:p w:rsidR="004209F8" w:rsidRDefault="00F5008A" w:rsidP="0025103C">
      <w:pPr>
        <w:ind w:left="66" w:firstLine="360"/>
        <w:rPr>
          <w:rFonts w:ascii="Arial" w:hAnsi="Arial" w:cs="Arial"/>
          <w:sz w:val="18"/>
          <w:szCs w:val="18"/>
          <w:lang w:val="pl-PL"/>
        </w:rPr>
      </w:pPr>
      <w:r w:rsidRPr="00F5008A">
        <w:rPr>
          <w:rFonts w:ascii="Arial" w:hAnsi="Arial" w:cs="Arial"/>
          <w:sz w:val="18"/>
          <w:szCs w:val="18"/>
          <w:lang w:val="pl-PL"/>
        </w:rPr>
        <w:t>Odp.: Nie, Z</w:t>
      </w:r>
      <w:r w:rsidR="00DD30B0">
        <w:rPr>
          <w:rFonts w:ascii="Arial" w:hAnsi="Arial" w:cs="Arial"/>
          <w:sz w:val="18"/>
          <w:szCs w:val="18"/>
          <w:lang w:val="pl-PL"/>
        </w:rPr>
        <w:t>a</w:t>
      </w:r>
      <w:r w:rsidRPr="00F5008A">
        <w:rPr>
          <w:rFonts w:ascii="Arial" w:hAnsi="Arial" w:cs="Arial"/>
          <w:sz w:val="18"/>
          <w:szCs w:val="18"/>
          <w:lang w:val="pl-PL"/>
        </w:rPr>
        <w:t>mawiający nie wymaga.</w:t>
      </w:r>
    </w:p>
    <w:p w:rsidR="00F5008A" w:rsidRDefault="00804FF8" w:rsidP="00804FF8">
      <w:pPr>
        <w:spacing w:before="120"/>
        <w:ind w:left="66" w:firstLine="360"/>
        <w:jc w:val="right"/>
        <w:rPr>
          <w:rFonts w:ascii="Arial" w:hAnsi="Arial" w:cs="Arial"/>
          <w:sz w:val="18"/>
          <w:szCs w:val="18"/>
          <w:lang w:val="pl-PL"/>
        </w:rPr>
      </w:pPr>
      <w:r>
        <w:rPr>
          <w:rFonts w:ascii="Arial" w:hAnsi="Arial" w:cs="Arial"/>
          <w:sz w:val="18"/>
          <w:szCs w:val="18"/>
          <w:lang w:val="pl-PL"/>
        </w:rPr>
        <w:t>p.o. Z-</w:t>
      </w:r>
      <w:proofErr w:type="spellStart"/>
      <w:r>
        <w:rPr>
          <w:rFonts w:ascii="Arial" w:hAnsi="Arial" w:cs="Arial"/>
          <w:sz w:val="18"/>
          <w:szCs w:val="18"/>
          <w:lang w:val="pl-PL"/>
        </w:rPr>
        <w:t>cy</w:t>
      </w:r>
      <w:proofErr w:type="spellEnd"/>
      <w:r>
        <w:rPr>
          <w:rFonts w:ascii="Arial" w:hAnsi="Arial" w:cs="Arial"/>
          <w:sz w:val="18"/>
          <w:szCs w:val="18"/>
          <w:lang w:val="pl-PL"/>
        </w:rPr>
        <w:t xml:space="preserve"> Dyrektora PZOZ w Starachowicach</w:t>
      </w:r>
      <w:bookmarkStart w:id="0" w:name="_GoBack"/>
      <w:bookmarkEnd w:id="0"/>
    </w:p>
    <w:sectPr w:rsidR="00F5008A" w:rsidSect="00563548">
      <w:footerReference w:type="default" r:id="rId9"/>
      <w:headerReference w:type="first" r:id="rId10"/>
      <w:footerReference w:type="first" r:id="rId11"/>
      <w:pgSz w:w="12240" w:h="15840" w:code="1"/>
      <w:pgMar w:top="709" w:right="1325" w:bottom="1440" w:left="1797" w:header="1440" w:footer="14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605" w:rsidRDefault="008B3605">
      <w:r>
        <w:separator/>
      </w:r>
    </w:p>
  </w:endnote>
  <w:endnote w:type="continuationSeparator" w:id="0">
    <w:p w:rsidR="008B3605" w:rsidRDefault="008B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D30B0" w:rsidP="00D3751D">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D30B0">
    <w:pPr>
      <w:pStyle w:val="Stopka"/>
    </w:pPr>
    <w:r>
      <w:rPr>
        <w:noProof/>
        <w:lang w:val="pl-PL"/>
      </w:rPr>
      <w:drawing>
        <wp:anchor distT="0" distB="0" distL="114300" distR="114300" simplePos="0" relativeHeight="251659264" behindDoc="1" locked="0" layoutInCell="1" allowOverlap="1" wp14:anchorId="64334FDC" wp14:editId="1F8BA6A1">
          <wp:simplePos x="0" y="0"/>
          <wp:positionH relativeFrom="column">
            <wp:posOffset>-1024255</wp:posOffset>
          </wp:positionH>
          <wp:positionV relativeFrom="paragraph">
            <wp:posOffset>552450</wp:posOffset>
          </wp:positionV>
          <wp:extent cx="7486650" cy="428625"/>
          <wp:effectExtent l="0" t="0" r="0" b="9525"/>
          <wp:wrapTight wrapText="bothSides">
            <wp:wrapPolygon edited="0">
              <wp:start x="0" y="0"/>
              <wp:lineTo x="0" y="21120"/>
              <wp:lineTo x="21545" y="21120"/>
              <wp:lineTo x="21545" y="0"/>
              <wp:lineTo x="0" y="0"/>
            </wp:wrapPolygon>
          </wp:wrapTight>
          <wp:docPr id="1" name="Obraz 1" descr="new_firmowy_iso_akredytacja_7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irmowy_iso_akredytacja_7_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605" w:rsidRDefault="008B3605">
      <w:r>
        <w:separator/>
      </w:r>
    </w:p>
  </w:footnote>
  <w:footnote w:type="continuationSeparator" w:id="0">
    <w:p w:rsidR="008B3605" w:rsidRDefault="008B3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1B" w:rsidRDefault="00DD30B0">
    <w:pPr>
      <w:pStyle w:val="Nagwek"/>
    </w:pPr>
    <w:r>
      <w:rPr>
        <w:noProof/>
        <w:lang w:val="pl-PL"/>
      </w:rPr>
      <w:drawing>
        <wp:anchor distT="0" distB="0" distL="114300" distR="114300" simplePos="0" relativeHeight="251660288" behindDoc="1" locked="0" layoutInCell="1" allowOverlap="1" wp14:anchorId="2C2EE476" wp14:editId="1DFF3F7D">
          <wp:simplePos x="0" y="0"/>
          <wp:positionH relativeFrom="column">
            <wp:posOffset>-1024255</wp:posOffset>
          </wp:positionH>
          <wp:positionV relativeFrom="paragraph">
            <wp:posOffset>-819150</wp:posOffset>
          </wp:positionV>
          <wp:extent cx="7572375" cy="1019175"/>
          <wp:effectExtent l="0" t="0" r="9525" b="9525"/>
          <wp:wrapTight wrapText="bothSides">
            <wp:wrapPolygon edited="0">
              <wp:start x="0" y="0"/>
              <wp:lineTo x="0" y="21398"/>
              <wp:lineTo x="21573" y="21398"/>
              <wp:lineTo x="21573" y="0"/>
              <wp:lineTo x="0" y="0"/>
            </wp:wrapPolygon>
          </wp:wrapTight>
          <wp:docPr id="2" name="Obraz 2" descr="new_firmowy_iso_akredytacja_7_top_bez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firmowy_iso_akredytacja_7_top_bezH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E4DBC"/>
    <w:multiLevelType w:val="hybridMultilevel"/>
    <w:tmpl w:val="E75AFA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FC"/>
    <w:rsid w:val="0025103C"/>
    <w:rsid w:val="004209F8"/>
    <w:rsid w:val="00804FF8"/>
    <w:rsid w:val="008B3605"/>
    <w:rsid w:val="00C9408A"/>
    <w:rsid w:val="00DD30B0"/>
    <w:rsid w:val="00DE1FFC"/>
    <w:rsid w:val="00F50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1FFC"/>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E1FFC"/>
    <w:pPr>
      <w:tabs>
        <w:tab w:val="center" w:pos="4536"/>
        <w:tab w:val="right" w:pos="9072"/>
      </w:tabs>
    </w:pPr>
  </w:style>
  <w:style w:type="character" w:customStyle="1" w:styleId="NagwekZnak">
    <w:name w:val="Nagłówek Znak"/>
    <w:basedOn w:val="Domylnaczcionkaakapitu"/>
    <w:link w:val="Nagwek"/>
    <w:rsid w:val="00DE1FFC"/>
    <w:rPr>
      <w:rFonts w:ascii="Times New Roman" w:eastAsia="Times New Roman" w:hAnsi="Times New Roman" w:cs="Times New Roman"/>
      <w:sz w:val="24"/>
      <w:lang w:val="en-US" w:eastAsia="pl-PL"/>
    </w:rPr>
  </w:style>
  <w:style w:type="paragraph" w:styleId="Stopka">
    <w:name w:val="footer"/>
    <w:basedOn w:val="Normalny"/>
    <w:link w:val="StopkaZnak"/>
    <w:rsid w:val="00DE1FFC"/>
    <w:pPr>
      <w:tabs>
        <w:tab w:val="center" w:pos="4536"/>
        <w:tab w:val="right" w:pos="9072"/>
      </w:tabs>
    </w:pPr>
  </w:style>
  <w:style w:type="character" w:customStyle="1" w:styleId="StopkaZnak">
    <w:name w:val="Stopka Znak"/>
    <w:basedOn w:val="Domylnaczcionkaakapitu"/>
    <w:link w:val="Stopka"/>
    <w:rsid w:val="00DE1FFC"/>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DE1FFC"/>
    <w:pPr>
      <w:ind w:left="720"/>
      <w:contextualSpacing/>
    </w:pPr>
  </w:style>
  <w:style w:type="paragraph" w:styleId="Tekstpodstawowy2">
    <w:name w:val="Body Text 2"/>
    <w:basedOn w:val="Normalny"/>
    <w:link w:val="Tekstpodstawowy2Znak"/>
    <w:rsid w:val="00DE1FFC"/>
    <w:pPr>
      <w:widowControl w:val="0"/>
    </w:pPr>
    <w:rPr>
      <w:rFonts w:ascii="Arial" w:hAnsi="Arial"/>
      <w:snapToGrid w:val="0"/>
      <w:color w:val="000000"/>
      <w:lang w:val="pl-PL"/>
    </w:rPr>
  </w:style>
  <w:style w:type="character" w:customStyle="1" w:styleId="Tekstpodstawowy2Znak">
    <w:name w:val="Tekst podstawowy 2 Znak"/>
    <w:basedOn w:val="Domylnaczcionkaakapitu"/>
    <w:link w:val="Tekstpodstawowy2"/>
    <w:rsid w:val="00DE1FFC"/>
    <w:rPr>
      <w:rFonts w:eastAsia="Times New Roman" w:cs="Times New Roman"/>
      <w:snapToGrid w:val="0"/>
      <w:color w:val="000000"/>
      <w:sz w:val="24"/>
      <w:lang w:eastAsia="pl-PL"/>
    </w:rPr>
  </w:style>
  <w:style w:type="character" w:styleId="Hipercze">
    <w:name w:val="Hyperlink"/>
    <w:basedOn w:val="Domylnaczcionkaakapitu"/>
    <w:uiPriority w:val="99"/>
    <w:unhideWhenUsed/>
    <w:rsid w:val="00F500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1FFC"/>
    <w:pPr>
      <w:spacing w:after="0" w:line="240" w:lineRule="auto"/>
    </w:pPr>
    <w:rPr>
      <w:rFonts w:ascii="Times New Roman" w:eastAsia="Times New Roman" w:hAnsi="Times New Roman" w:cs="Times New Roman"/>
      <w:sz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E1FFC"/>
    <w:pPr>
      <w:tabs>
        <w:tab w:val="center" w:pos="4536"/>
        <w:tab w:val="right" w:pos="9072"/>
      </w:tabs>
    </w:pPr>
  </w:style>
  <w:style w:type="character" w:customStyle="1" w:styleId="NagwekZnak">
    <w:name w:val="Nagłówek Znak"/>
    <w:basedOn w:val="Domylnaczcionkaakapitu"/>
    <w:link w:val="Nagwek"/>
    <w:rsid w:val="00DE1FFC"/>
    <w:rPr>
      <w:rFonts w:ascii="Times New Roman" w:eastAsia="Times New Roman" w:hAnsi="Times New Roman" w:cs="Times New Roman"/>
      <w:sz w:val="24"/>
      <w:lang w:val="en-US" w:eastAsia="pl-PL"/>
    </w:rPr>
  </w:style>
  <w:style w:type="paragraph" w:styleId="Stopka">
    <w:name w:val="footer"/>
    <w:basedOn w:val="Normalny"/>
    <w:link w:val="StopkaZnak"/>
    <w:rsid w:val="00DE1FFC"/>
    <w:pPr>
      <w:tabs>
        <w:tab w:val="center" w:pos="4536"/>
        <w:tab w:val="right" w:pos="9072"/>
      </w:tabs>
    </w:pPr>
  </w:style>
  <w:style w:type="character" w:customStyle="1" w:styleId="StopkaZnak">
    <w:name w:val="Stopka Znak"/>
    <w:basedOn w:val="Domylnaczcionkaakapitu"/>
    <w:link w:val="Stopka"/>
    <w:rsid w:val="00DE1FFC"/>
    <w:rPr>
      <w:rFonts w:ascii="Times New Roman" w:eastAsia="Times New Roman" w:hAnsi="Times New Roman" w:cs="Times New Roman"/>
      <w:sz w:val="24"/>
      <w:lang w:val="en-US" w:eastAsia="pl-PL"/>
    </w:rPr>
  </w:style>
  <w:style w:type="paragraph" w:styleId="Akapitzlist">
    <w:name w:val="List Paragraph"/>
    <w:basedOn w:val="Normalny"/>
    <w:uiPriority w:val="34"/>
    <w:qFormat/>
    <w:rsid w:val="00DE1FFC"/>
    <w:pPr>
      <w:ind w:left="720"/>
      <w:contextualSpacing/>
    </w:pPr>
  </w:style>
  <w:style w:type="paragraph" w:styleId="Tekstpodstawowy2">
    <w:name w:val="Body Text 2"/>
    <w:basedOn w:val="Normalny"/>
    <w:link w:val="Tekstpodstawowy2Znak"/>
    <w:rsid w:val="00DE1FFC"/>
    <w:pPr>
      <w:widowControl w:val="0"/>
    </w:pPr>
    <w:rPr>
      <w:rFonts w:ascii="Arial" w:hAnsi="Arial"/>
      <w:snapToGrid w:val="0"/>
      <w:color w:val="000000"/>
      <w:lang w:val="pl-PL"/>
    </w:rPr>
  </w:style>
  <w:style w:type="character" w:customStyle="1" w:styleId="Tekstpodstawowy2Znak">
    <w:name w:val="Tekst podstawowy 2 Znak"/>
    <w:basedOn w:val="Domylnaczcionkaakapitu"/>
    <w:link w:val="Tekstpodstawowy2"/>
    <w:rsid w:val="00DE1FFC"/>
    <w:rPr>
      <w:rFonts w:eastAsia="Times New Roman" w:cs="Times New Roman"/>
      <w:snapToGrid w:val="0"/>
      <w:color w:val="000000"/>
      <w:sz w:val="24"/>
      <w:lang w:eastAsia="pl-PL"/>
    </w:rPr>
  </w:style>
  <w:style w:type="character" w:styleId="Hipercze">
    <w:name w:val="Hyperlink"/>
    <w:basedOn w:val="Domylnaczcionkaakapitu"/>
    <w:uiPriority w:val="99"/>
    <w:unhideWhenUsed/>
    <w:rsid w:val="00F500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gov.pl/data/assets/pdf_file/0016/20338/B57.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511</Words>
  <Characters>3071</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2014-09-17T06:47:00Z</cp:lastPrinted>
  <dcterms:created xsi:type="dcterms:W3CDTF">2014-09-17T06:09:00Z</dcterms:created>
  <dcterms:modified xsi:type="dcterms:W3CDTF">2014-09-17T09:50:00Z</dcterms:modified>
</cp:coreProperties>
</file>