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sz w:val="19"/>
          <w:szCs w:val="19"/>
          <w:lang w:eastAsia="pl-PL"/>
        </w:rPr>
        <w:t xml:space="preserve">22/07/2015    S139    Państwa członkowskie - Zamówienie publiczne na dostawy - Ogłoszenie o zamówieniu - Procedura otwarta  </w:t>
      </w:r>
    </w:p>
    <w:p w:rsidR="0096408F" w:rsidRPr="0096408F" w:rsidRDefault="0096408F" w:rsidP="0096408F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sz w:val="19"/>
          <w:szCs w:val="19"/>
          <w:lang w:eastAsia="pl-PL"/>
        </w:rPr>
      </w:pPr>
      <w:r w:rsidRPr="0096408F">
        <w:rPr>
          <w:rFonts w:eastAsia="Times New Roman" w:cs="Arial"/>
          <w:b/>
          <w:bCs/>
          <w:sz w:val="19"/>
          <w:szCs w:val="19"/>
          <w:lang w:eastAsia="pl-PL"/>
        </w:rPr>
        <w:t>Polska-Starachowice: Wyroby do angiografii</w:t>
      </w:r>
    </w:p>
    <w:p w:rsidR="0096408F" w:rsidRPr="0096408F" w:rsidRDefault="0096408F" w:rsidP="0096408F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sz w:val="19"/>
          <w:szCs w:val="19"/>
          <w:lang w:eastAsia="pl-PL"/>
        </w:rPr>
      </w:pPr>
      <w:r w:rsidRPr="0096408F">
        <w:rPr>
          <w:rFonts w:eastAsia="Times New Roman" w:cs="Arial"/>
          <w:b/>
          <w:bCs/>
          <w:sz w:val="19"/>
          <w:szCs w:val="19"/>
          <w:lang w:eastAsia="pl-PL"/>
        </w:rPr>
        <w:t>2015/S 139-256264</w:t>
      </w:r>
    </w:p>
    <w:p w:rsidR="0096408F" w:rsidRPr="0096408F" w:rsidRDefault="0096408F" w:rsidP="0096408F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sz w:val="19"/>
          <w:szCs w:val="19"/>
          <w:lang w:eastAsia="pl-PL"/>
        </w:rPr>
      </w:pPr>
      <w:r w:rsidRPr="0096408F">
        <w:rPr>
          <w:rFonts w:eastAsia="Times New Roman" w:cs="Arial"/>
          <w:b/>
          <w:bCs/>
          <w:sz w:val="19"/>
          <w:szCs w:val="19"/>
          <w:lang w:eastAsia="pl-PL"/>
        </w:rPr>
        <w:t>Ogłoszenie o zamówieniu</w:t>
      </w:r>
    </w:p>
    <w:p w:rsidR="0096408F" w:rsidRPr="0096408F" w:rsidRDefault="0096408F" w:rsidP="0096408F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sz w:val="19"/>
          <w:szCs w:val="19"/>
          <w:lang w:eastAsia="pl-PL"/>
        </w:rPr>
      </w:pPr>
      <w:r w:rsidRPr="0096408F">
        <w:rPr>
          <w:rFonts w:eastAsia="Times New Roman" w:cs="Arial"/>
          <w:b/>
          <w:bCs/>
          <w:sz w:val="19"/>
          <w:szCs w:val="19"/>
          <w:lang w:eastAsia="pl-PL"/>
        </w:rPr>
        <w:t>Dostawy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sz w:val="19"/>
          <w:szCs w:val="19"/>
          <w:lang w:eastAsia="pl-PL"/>
        </w:rPr>
        <w:t>Dyrektywa 2004/18/WE</w:t>
      </w:r>
    </w:p>
    <w:p w:rsidR="0096408F" w:rsidRPr="0096408F" w:rsidRDefault="0096408F" w:rsidP="0096408F">
      <w:pPr>
        <w:shd w:val="clear" w:color="auto" w:fill="FFFFFF"/>
        <w:spacing w:before="100" w:beforeAutospacing="1" w:after="150" w:line="270" w:lineRule="atLeast"/>
        <w:rPr>
          <w:rFonts w:eastAsia="Times New Roman" w:cs="Arial"/>
          <w:b/>
          <w:bCs/>
          <w:sz w:val="19"/>
          <w:szCs w:val="19"/>
          <w:u w:val="single"/>
          <w:lang w:eastAsia="pl-PL"/>
        </w:rPr>
      </w:pPr>
      <w:r w:rsidRPr="0096408F">
        <w:rPr>
          <w:rFonts w:eastAsia="Times New Roman" w:cs="Arial"/>
          <w:b/>
          <w:bCs/>
          <w:sz w:val="19"/>
          <w:szCs w:val="19"/>
          <w:u w:val="single"/>
          <w:lang w:eastAsia="pl-PL"/>
        </w:rPr>
        <w:t>Sekcja I: Instytucja zamawiająca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I.1)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Nazwa, adresy i punkty kontaktowe</w:t>
      </w:r>
    </w:p>
    <w:p w:rsidR="0096408F" w:rsidRPr="0096408F" w:rsidRDefault="0096408F" w:rsidP="0096408F">
      <w:pPr>
        <w:shd w:val="clear" w:color="auto" w:fill="FFFFFF"/>
        <w:spacing w:after="0" w:line="270" w:lineRule="atLeast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Powiatowy Zakład Opieki Zdrowotnej w Starachowicach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ul. Radomska 70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Osoba do kontaktów: Włodzimierz Żyła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27-200 Starachowice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POLSKA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Tel.: +48 412739182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 xml:space="preserve">E-mail: </w:t>
      </w:r>
      <w:hyperlink r:id="rId8" w:history="1">
        <w:r w:rsidRPr="0096408F">
          <w:rPr>
            <w:rFonts w:eastAsia="Times New Roman" w:cs="Arial"/>
            <w:color w:val="3333FF"/>
            <w:sz w:val="19"/>
            <w:szCs w:val="19"/>
            <w:lang w:eastAsia="pl-PL"/>
          </w:rPr>
          <w:t>pzozstarachowice.zp@interia.pl</w:t>
        </w:r>
      </w:hyperlink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Faks: +48 412739229</w:t>
      </w:r>
    </w:p>
    <w:p w:rsidR="0096408F" w:rsidRPr="0096408F" w:rsidRDefault="0096408F" w:rsidP="0096408F">
      <w:pPr>
        <w:shd w:val="clear" w:color="auto" w:fill="FFFFFF"/>
        <w:spacing w:after="0" w:line="270" w:lineRule="atLeast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Adresy internetowe: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 xml:space="preserve"> </w:t>
      </w:r>
    </w:p>
    <w:p w:rsidR="0096408F" w:rsidRPr="0096408F" w:rsidRDefault="0096408F" w:rsidP="0096408F">
      <w:pPr>
        <w:shd w:val="clear" w:color="auto" w:fill="FFFFFF"/>
        <w:spacing w:after="0" w:line="270" w:lineRule="atLeast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 xml:space="preserve">Ogólny adres instytucji zamawiającej: </w:t>
      </w:r>
      <w:hyperlink r:id="rId9" w:tgtFrame="_blank" w:history="1">
        <w:r w:rsidRPr="0096408F">
          <w:rPr>
            <w:rFonts w:eastAsia="Times New Roman" w:cs="Arial"/>
            <w:color w:val="3333FF"/>
            <w:sz w:val="19"/>
            <w:szCs w:val="19"/>
            <w:lang w:eastAsia="pl-PL"/>
          </w:rPr>
          <w:t>http://zoz.starachowice.sisco.info/</w:t>
        </w:r>
      </w:hyperlink>
    </w:p>
    <w:p w:rsidR="0096408F" w:rsidRPr="0096408F" w:rsidRDefault="0096408F" w:rsidP="0096408F">
      <w:pPr>
        <w:shd w:val="clear" w:color="auto" w:fill="FFFFFF"/>
        <w:spacing w:after="0" w:line="270" w:lineRule="atLeast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Więcej informacji można uzyskać pod adresem: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 xml:space="preserve"> Powyższy(-e) punkt(-y) kontaktowy(-e)</w:t>
      </w:r>
    </w:p>
    <w:p w:rsidR="0096408F" w:rsidRPr="0096408F" w:rsidRDefault="0096408F" w:rsidP="0096408F">
      <w:pPr>
        <w:shd w:val="clear" w:color="auto" w:fill="FFFFFF"/>
        <w:spacing w:after="0" w:line="270" w:lineRule="atLeast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Specyfikacje i dokumenty dodatkowe (w tym dokumenty dotyczące dialogu konkurencyjnego oraz dynamicznego systemu zakupów) można uzyskać pod adresem: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 xml:space="preserve"> Powyższy(-e) punkt(-y) kontaktowy(-e)</w:t>
      </w:r>
    </w:p>
    <w:p w:rsidR="0096408F" w:rsidRPr="0096408F" w:rsidRDefault="0096408F" w:rsidP="0096408F">
      <w:pPr>
        <w:shd w:val="clear" w:color="auto" w:fill="FFFFFF"/>
        <w:spacing w:after="0" w:line="270" w:lineRule="atLeast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Oferty lub wnioski o dopuszczenie do udziału w postępowaniu należy przesyłać na adres: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 xml:space="preserve"> Powyższy(-e) punkt(-y) kontaktowy(-e)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I.2)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Rodzaj instytucji zamawiającej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Podmiot prawa publicznego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I.3)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Główny przedmiot lub przedmioty działalności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Zdrowie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I.4)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Udzielenie zamówienia w imieniu innych instytucji zamawiających</w:t>
      </w:r>
    </w:p>
    <w:p w:rsidR="0096408F" w:rsidRPr="0096408F" w:rsidRDefault="0096408F" w:rsidP="0096408F">
      <w:pPr>
        <w:shd w:val="clear" w:color="auto" w:fill="FFFFFF"/>
        <w:spacing w:after="15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Instytucja zamawiająca dokonuje zakupu w imieniu innych instytucji zamawiających: nie</w:t>
      </w:r>
    </w:p>
    <w:p w:rsidR="0096408F" w:rsidRPr="0096408F" w:rsidRDefault="0096408F" w:rsidP="0096408F">
      <w:pPr>
        <w:shd w:val="clear" w:color="auto" w:fill="FFFFFF"/>
        <w:spacing w:before="100" w:beforeAutospacing="1" w:after="150" w:line="270" w:lineRule="atLeast"/>
        <w:rPr>
          <w:rFonts w:eastAsia="Times New Roman" w:cs="Arial"/>
          <w:b/>
          <w:bCs/>
          <w:sz w:val="19"/>
          <w:szCs w:val="19"/>
          <w:u w:val="single"/>
          <w:lang w:eastAsia="pl-PL"/>
        </w:rPr>
      </w:pPr>
      <w:r w:rsidRPr="0096408F">
        <w:rPr>
          <w:rFonts w:eastAsia="Times New Roman" w:cs="Arial"/>
          <w:b/>
          <w:bCs/>
          <w:sz w:val="19"/>
          <w:szCs w:val="19"/>
          <w:u w:val="single"/>
          <w:lang w:eastAsia="pl-PL"/>
        </w:rPr>
        <w:t>Sekcja II: Przedmiot zamówienia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II.1)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Opis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II.1.1)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Nazwa nadana zamówieniu przez instytucję zamawiającą: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Dostawa leczniczych środków technicznych dla Pracowni Hemodynamiki Powiatowego Zakładu Opieki Zdrowotnej z siedzibą w Starachowicach.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II.1.2)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Rodzaj zamówienia oraz lokalizacja robót budowlanych, miejsce realizacji dostawy lub świadczenia usług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Dostawy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Kupno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Główne miejsce lub lokalizacja robót budowlanych, miejsce realizacji dostawy lub świadczenia usług: Powiatowy Zakład Opieki Zdrowotnej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ul. Radomska 70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27-200 Starachowice.</w:t>
      </w:r>
    </w:p>
    <w:p w:rsidR="0096408F" w:rsidRPr="0096408F" w:rsidRDefault="0096408F" w:rsidP="0096408F">
      <w:pPr>
        <w:shd w:val="clear" w:color="auto" w:fill="FFFFFF"/>
        <w:spacing w:after="0" w:line="270" w:lineRule="atLeast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Kod NUTS PL33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II.1.3)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Informacje na temat zamówienia publicznego, umowy ramowej lub dynamicznego systemu zakupów (DSZ)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Ogłoszenie dotyczy zamówienia publicznego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II.1.4)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Informacje na temat umowy ramowej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II.1.5)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Krótki opis zamówienia lub zakupu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 xml:space="preserve">Dostawa leczniczych środków technicznych, wyrobów do angiografii – </w:t>
      </w:r>
      <w:proofErr w:type="spellStart"/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stenty</w:t>
      </w:r>
      <w:proofErr w:type="spellEnd"/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, cewniki, materiały jednorazowe dla potrzeb Pracowni Hemodynamiki w ilościach i o wymaganiach minimalnych opisanych w załączniku nr 1A do SIWZ. Zamówienie podzielone na 33 Pakietów.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lastRenderedPageBreak/>
        <w:t>Produkty winny spełniać warunki dopuszczenia do obrotu i stosowania na terenie Polski między innymi określone odpowiednio w Ustawie o wyrobach medycznych.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II.1.6)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Wspólny Słownik Zamówień (CPV)</w:t>
      </w:r>
    </w:p>
    <w:p w:rsidR="0096408F" w:rsidRPr="0096408F" w:rsidRDefault="0096408F" w:rsidP="0096408F">
      <w:pPr>
        <w:shd w:val="clear" w:color="auto" w:fill="FFFFFF"/>
        <w:spacing w:after="0" w:line="270" w:lineRule="atLeast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FF0000"/>
          <w:sz w:val="19"/>
          <w:szCs w:val="19"/>
          <w:lang w:eastAsia="pl-PL"/>
        </w:rPr>
        <w:t>33111710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II.1.7)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Informacje na temat Porozumienia w sprawie zamówień rządowych (GPA)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Zamówienie jest objęte Porozumieniem w sprawie zamówień rządowych (GPA): nie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II.1.8)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Części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To zamówienie podzielone jest na części: tak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Oferty można składać w odniesieniu do jednej lub więcej części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II.1.9)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Informacje o ofertach wariantowych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Dopuszcza się składanie ofert wariantowych: nie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II.2)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Wielkość lub zakres zamówienia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II.2.1)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Całkowita wielkość lub zakres: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Szacunkowa wartość bez VAT: 1 605 362,06 PLN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II.2.2)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Informacje o opcjach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Opcje: tak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Proszę podać opis takich opcji: Zamawiający może zmniejszyć ilość zamawianego towaru w stosunku do ilości wskazanej w pakiecie bez żadnych skutków prawnych obciążających Zamawiającego, jednakże zmniejszenie nie będzie przekraczało 30 % wartości brutto pakietu.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Zmian ilościowych zamawianego asortymentu pierwotnie określonego w poszczególnych pakietach.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Zamawiający zastrzega sobie prawo do zamówień przekraczających wartość brutto danej pozycji w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pakiecie, zmniejszając jednocześnie zamówienia o tę samą wartość w innych pozycjach tego pakietu tak aby nie przekroczyć wartości brutto zamówień w danym pakiecie. Zmiany te mogą być dokonane za zgodą Wykonawcy i na wniosek Zamawiającego.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II.2.3)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Informacje o wznowieniach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Jest to zamówienie podlegające wznowieniu: nie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II.3)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Czas trwania zamówienia lub termin realizacji</w:t>
      </w:r>
    </w:p>
    <w:p w:rsidR="0096408F" w:rsidRPr="0096408F" w:rsidRDefault="0096408F" w:rsidP="0096408F">
      <w:pPr>
        <w:shd w:val="clear" w:color="auto" w:fill="FFFFFF"/>
        <w:spacing w:after="15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Okres w miesiącach: 12 (od udzielenia zamówienia)</w:t>
      </w:r>
    </w:p>
    <w:p w:rsidR="0096408F" w:rsidRPr="0096408F" w:rsidRDefault="0096408F" w:rsidP="0096408F">
      <w:pPr>
        <w:shd w:val="clear" w:color="auto" w:fill="FFFFFF"/>
        <w:spacing w:before="100" w:beforeAutospacing="1" w:after="150" w:line="270" w:lineRule="atLeast"/>
        <w:rPr>
          <w:rFonts w:eastAsia="Times New Roman" w:cs="Arial"/>
          <w:b/>
          <w:bCs/>
          <w:sz w:val="19"/>
          <w:szCs w:val="19"/>
          <w:u w:val="single"/>
          <w:lang w:eastAsia="pl-PL"/>
        </w:rPr>
      </w:pPr>
      <w:r w:rsidRPr="0096408F">
        <w:rPr>
          <w:rFonts w:eastAsia="Times New Roman" w:cs="Arial"/>
          <w:b/>
          <w:bCs/>
          <w:sz w:val="19"/>
          <w:szCs w:val="19"/>
          <w:u w:val="single"/>
          <w:lang w:eastAsia="pl-PL"/>
        </w:rPr>
        <w:t>Informacje o częściach zamówienia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sz w:val="19"/>
          <w:szCs w:val="19"/>
          <w:lang w:eastAsia="pl-PL"/>
        </w:rPr>
        <w:t>Część nr: 1 Nazwa: Zestaw do angioplastyki do użycia w nagłych przypadkach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1)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Krótki opis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Zestaw do angioplastyki do użycia w nagłych przypadkach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1a) stent wieńcowy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1b) cewnik balonowy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 xml:space="preserve">1c) prowadnik </w:t>
      </w:r>
      <w:proofErr w:type="spellStart"/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angioplastyczny</w:t>
      </w:r>
      <w:proofErr w:type="spellEnd"/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.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2)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Wspólny Słownik Zamówień (CPV)</w:t>
      </w:r>
    </w:p>
    <w:p w:rsidR="0096408F" w:rsidRPr="0096408F" w:rsidRDefault="0096408F" w:rsidP="0096408F">
      <w:pPr>
        <w:shd w:val="clear" w:color="auto" w:fill="FFFFFF"/>
        <w:spacing w:after="0" w:line="270" w:lineRule="atLeast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FF0000"/>
          <w:sz w:val="19"/>
          <w:szCs w:val="19"/>
          <w:lang w:eastAsia="pl-PL"/>
        </w:rPr>
        <w:t>33111710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3)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Wielkość lub zakres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 xml:space="preserve">Szacunkowa wartość bez VAT: 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Zakres: między 135 140 i 144 893 PLN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4)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Informacje o różnych datach dotyczących czasu trwania lub rozpoczęcia/realizacji zamówienia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Okres w miesiącach: 12 (od udzielenia zamówienia)</w:t>
      </w:r>
    </w:p>
    <w:p w:rsidR="0096408F" w:rsidRPr="0096408F" w:rsidRDefault="0096408F" w:rsidP="0096408F">
      <w:pPr>
        <w:shd w:val="clear" w:color="auto" w:fill="FFFFFF"/>
        <w:spacing w:after="15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5)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Informacje dodatkowe na temat części zamówienia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sz w:val="19"/>
          <w:szCs w:val="19"/>
          <w:lang w:eastAsia="pl-PL"/>
        </w:rPr>
        <w:t>Część nr: 2 Nazwa: Stent wieńcowy na balonie z cewnikiem balonowym i zestawem prowadników do udrażniania naczyń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1)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Krótki opis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Stent wieńcowy na balonie z cewnikiem balonowym i zestawem prowadników do udrażniania naczyń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2a) Stent wieńcowy na balonie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 xml:space="preserve">2b) Cewnik balonowy </w:t>
      </w:r>
      <w:proofErr w:type="spellStart"/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niskoprofilowy</w:t>
      </w:r>
      <w:proofErr w:type="spellEnd"/>
      <w:r w:rsidRPr="0096408F">
        <w:rPr>
          <w:rFonts w:eastAsia="Times New Roman" w:cs="Arial"/>
          <w:color w:val="000000"/>
          <w:sz w:val="19"/>
          <w:szCs w:val="19"/>
          <w:lang w:eastAsia="pl-PL"/>
        </w:rPr>
        <w:t xml:space="preserve"> do udrożnień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2c) Zestaw prowadników do udrażniania naczyń.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2)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Wspólny Słownik Zamówień (CPV)</w:t>
      </w:r>
    </w:p>
    <w:p w:rsidR="0096408F" w:rsidRPr="0096408F" w:rsidRDefault="0096408F" w:rsidP="0096408F">
      <w:pPr>
        <w:shd w:val="clear" w:color="auto" w:fill="FFFFFF"/>
        <w:spacing w:after="0" w:line="270" w:lineRule="atLeast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FF0000"/>
          <w:sz w:val="19"/>
          <w:szCs w:val="19"/>
          <w:lang w:eastAsia="pl-PL"/>
        </w:rPr>
        <w:t>33111710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3)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Wielkość lub zakres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 xml:space="preserve">Szacunkowa wartość bez VAT: 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Zakres: między 157 664 i 169 041 PLN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4)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Informacje o różnych datach dotyczących czasu trwania lub rozpoczęcia/realizacji zamówienia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Okres w miesiącach: 12 (od udzielenia zamówienia)</w:t>
      </w:r>
    </w:p>
    <w:p w:rsidR="0096408F" w:rsidRPr="0096408F" w:rsidRDefault="0096408F" w:rsidP="0096408F">
      <w:pPr>
        <w:shd w:val="clear" w:color="auto" w:fill="FFFFFF"/>
        <w:spacing w:after="15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5)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Informacje dodatkowe na temat części zamówienia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sz w:val="19"/>
          <w:szCs w:val="19"/>
          <w:lang w:eastAsia="pl-PL"/>
        </w:rPr>
        <w:t xml:space="preserve">Część nr: 3 Nazwa: Stent wieńcowy na balonie do rozgałęzień i cewnik balonowy do </w:t>
      </w:r>
      <w:proofErr w:type="spellStart"/>
      <w:r w:rsidRPr="0096408F">
        <w:rPr>
          <w:rFonts w:eastAsia="Times New Roman" w:cs="Arial"/>
          <w:sz w:val="19"/>
          <w:szCs w:val="19"/>
          <w:lang w:eastAsia="pl-PL"/>
        </w:rPr>
        <w:t>pre</w:t>
      </w:r>
      <w:proofErr w:type="spellEnd"/>
      <w:r w:rsidRPr="0096408F">
        <w:rPr>
          <w:rFonts w:eastAsia="Times New Roman" w:cs="Arial"/>
          <w:sz w:val="19"/>
          <w:szCs w:val="19"/>
          <w:lang w:eastAsia="pl-PL"/>
        </w:rPr>
        <w:t xml:space="preserve">- i </w:t>
      </w:r>
      <w:proofErr w:type="spellStart"/>
      <w:r w:rsidRPr="0096408F">
        <w:rPr>
          <w:rFonts w:eastAsia="Times New Roman" w:cs="Arial"/>
          <w:sz w:val="19"/>
          <w:szCs w:val="19"/>
          <w:lang w:eastAsia="pl-PL"/>
        </w:rPr>
        <w:t>postdylatacji</w:t>
      </w:r>
      <w:proofErr w:type="spellEnd"/>
      <w:r w:rsidRPr="0096408F">
        <w:rPr>
          <w:rFonts w:eastAsia="Times New Roman" w:cs="Arial"/>
          <w:sz w:val="19"/>
          <w:szCs w:val="19"/>
          <w:lang w:eastAsia="pl-PL"/>
        </w:rPr>
        <w:t xml:space="preserve"> t. „</w:t>
      </w:r>
      <w:proofErr w:type="spellStart"/>
      <w:r w:rsidRPr="0096408F">
        <w:rPr>
          <w:rFonts w:eastAsia="Times New Roman" w:cs="Arial"/>
          <w:sz w:val="19"/>
          <w:szCs w:val="19"/>
          <w:lang w:eastAsia="pl-PL"/>
        </w:rPr>
        <w:t>kissing</w:t>
      </w:r>
      <w:proofErr w:type="spellEnd"/>
      <w:r w:rsidRPr="0096408F">
        <w:rPr>
          <w:rFonts w:eastAsia="Times New Roman" w:cs="Arial"/>
          <w:sz w:val="19"/>
          <w:szCs w:val="19"/>
          <w:lang w:eastAsia="pl-PL"/>
        </w:rPr>
        <w:t xml:space="preserve"> </w:t>
      </w:r>
      <w:proofErr w:type="spellStart"/>
      <w:r w:rsidRPr="0096408F">
        <w:rPr>
          <w:rFonts w:eastAsia="Times New Roman" w:cs="Arial"/>
          <w:sz w:val="19"/>
          <w:szCs w:val="19"/>
          <w:lang w:eastAsia="pl-PL"/>
        </w:rPr>
        <w:t>baloon</w:t>
      </w:r>
      <w:proofErr w:type="spellEnd"/>
      <w:r w:rsidRPr="0096408F">
        <w:rPr>
          <w:rFonts w:eastAsia="Times New Roman" w:cs="Arial"/>
          <w:sz w:val="19"/>
          <w:szCs w:val="19"/>
          <w:lang w:eastAsia="pl-PL"/>
        </w:rPr>
        <w:t>”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1)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Krótki opis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 xml:space="preserve">Stent wieńcowy na balonie do rozgałęzień i cewnik balonowy do </w:t>
      </w:r>
      <w:proofErr w:type="spellStart"/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pre</w:t>
      </w:r>
      <w:proofErr w:type="spellEnd"/>
      <w:r w:rsidRPr="0096408F">
        <w:rPr>
          <w:rFonts w:eastAsia="Times New Roman" w:cs="Arial"/>
          <w:color w:val="000000"/>
          <w:sz w:val="19"/>
          <w:szCs w:val="19"/>
          <w:lang w:eastAsia="pl-PL"/>
        </w:rPr>
        <w:t xml:space="preserve">- i </w:t>
      </w:r>
      <w:proofErr w:type="spellStart"/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postdylatacji</w:t>
      </w:r>
      <w:proofErr w:type="spellEnd"/>
      <w:r w:rsidRPr="0096408F">
        <w:rPr>
          <w:rFonts w:eastAsia="Times New Roman" w:cs="Arial"/>
          <w:color w:val="000000"/>
          <w:sz w:val="19"/>
          <w:szCs w:val="19"/>
          <w:lang w:eastAsia="pl-PL"/>
        </w:rPr>
        <w:t xml:space="preserve"> t. „</w:t>
      </w:r>
      <w:proofErr w:type="spellStart"/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kissing</w:t>
      </w:r>
      <w:proofErr w:type="spellEnd"/>
      <w:r w:rsidRPr="0096408F">
        <w:rPr>
          <w:rFonts w:eastAsia="Times New Roman" w:cs="Arial"/>
          <w:color w:val="000000"/>
          <w:sz w:val="19"/>
          <w:szCs w:val="19"/>
          <w:lang w:eastAsia="pl-PL"/>
        </w:rPr>
        <w:t xml:space="preserve"> </w:t>
      </w:r>
      <w:proofErr w:type="spellStart"/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baloon</w:t>
      </w:r>
      <w:proofErr w:type="spellEnd"/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”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3a) Stent wieńcowy na balonie do rozgałęzień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 xml:space="preserve">3b) Cewnik balonowy do </w:t>
      </w:r>
      <w:proofErr w:type="spellStart"/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pre</w:t>
      </w:r>
      <w:proofErr w:type="spellEnd"/>
      <w:r w:rsidRPr="0096408F">
        <w:rPr>
          <w:rFonts w:eastAsia="Times New Roman" w:cs="Arial"/>
          <w:color w:val="000000"/>
          <w:sz w:val="19"/>
          <w:szCs w:val="19"/>
          <w:lang w:eastAsia="pl-PL"/>
        </w:rPr>
        <w:t xml:space="preserve">- i </w:t>
      </w:r>
      <w:proofErr w:type="spellStart"/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postdylatacji</w:t>
      </w:r>
      <w:proofErr w:type="spellEnd"/>
      <w:r w:rsidRPr="0096408F">
        <w:rPr>
          <w:rFonts w:eastAsia="Times New Roman" w:cs="Arial"/>
          <w:color w:val="000000"/>
          <w:sz w:val="19"/>
          <w:szCs w:val="19"/>
          <w:lang w:eastAsia="pl-PL"/>
        </w:rPr>
        <w:t xml:space="preserve"> t. „</w:t>
      </w:r>
      <w:proofErr w:type="spellStart"/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kissing</w:t>
      </w:r>
      <w:proofErr w:type="spellEnd"/>
      <w:r w:rsidRPr="0096408F">
        <w:rPr>
          <w:rFonts w:eastAsia="Times New Roman" w:cs="Arial"/>
          <w:color w:val="000000"/>
          <w:sz w:val="19"/>
          <w:szCs w:val="19"/>
          <w:lang w:eastAsia="pl-PL"/>
        </w:rPr>
        <w:t xml:space="preserve"> </w:t>
      </w:r>
      <w:proofErr w:type="spellStart"/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baloon</w:t>
      </w:r>
      <w:proofErr w:type="spellEnd"/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”.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2)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Wspólny Słownik Zamówień (CPV)</w:t>
      </w:r>
    </w:p>
    <w:p w:rsidR="0096408F" w:rsidRPr="0096408F" w:rsidRDefault="0096408F" w:rsidP="0096408F">
      <w:pPr>
        <w:shd w:val="clear" w:color="auto" w:fill="FFFFFF"/>
        <w:spacing w:after="0" w:line="270" w:lineRule="atLeast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FF0000"/>
          <w:sz w:val="19"/>
          <w:szCs w:val="19"/>
          <w:lang w:eastAsia="pl-PL"/>
        </w:rPr>
        <w:t>33111710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3)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Wielkość lub zakres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 xml:space="preserve">Szacunkowa wartość bez VAT: 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Zakres: między 75 427 i 80 870 PLN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4)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Informacje o różnych datach dotyczących czasu trwania lub rozpoczęcia/realizacji zamówienia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Okres w miesiącach: 12 (od udzielenia zamówienia)</w:t>
      </w:r>
    </w:p>
    <w:p w:rsidR="0096408F" w:rsidRPr="0096408F" w:rsidRDefault="0096408F" w:rsidP="0096408F">
      <w:pPr>
        <w:shd w:val="clear" w:color="auto" w:fill="FFFFFF"/>
        <w:spacing w:after="15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5)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Informacje dodatkowe na temat części zamówienia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sz w:val="19"/>
          <w:szCs w:val="19"/>
          <w:lang w:eastAsia="pl-PL"/>
        </w:rPr>
        <w:t xml:space="preserve">Część nr: 4 Nazwa: Zestaw do </w:t>
      </w:r>
      <w:proofErr w:type="spellStart"/>
      <w:r w:rsidRPr="0096408F">
        <w:rPr>
          <w:rFonts w:eastAsia="Times New Roman" w:cs="Arial"/>
          <w:sz w:val="19"/>
          <w:szCs w:val="19"/>
          <w:lang w:eastAsia="pl-PL"/>
        </w:rPr>
        <w:t>stentowania</w:t>
      </w:r>
      <w:proofErr w:type="spellEnd"/>
      <w:r w:rsidRPr="0096408F">
        <w:rPr>
          <w:rFonts w:eastAsia="Times New Roman" w:cs="Arial"/>
          <w:sz w:val="19"/>
          <w:szCs w:val="19"/>
          <w:lang w:eastAsia="pl-PL"/>
        </w:rPr>
        <w:t xml:space="preserve"> małych naczyń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1)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Krótki opis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 xml:space="preserve">Zestaw do </w:t>
      </w:r>
      <w:proofErr w:type="spellStart"/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stentowania</w:t>
      </w:r>
      <w:proofErr w:type="spellEnd"/>
      <w:r w:rsidRPr="0096408F">
        <w:rPr>
          <w:rFonts w:eastAsia="Times New Roman" w:cs="Arial"/>
          <w:color w:val="000000"/>
          <w:sz w:val="19"/>
          <w:szCs w:val="19"/>
          <w:lang w:eastAsia="pl-PL"/>
        </w:rPr>
        <w:t xml:space="preserve"> małych naczyń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4a) Stent wieńcowy BMS do małych naczyń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4b) Stent wieńcowy DES do małych naczyń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4c) Cewnik balonowy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 xml:space="preserve">4d) prowadnik </w:t>
      </w:r>
      <w:proofErr w:type="spellStart"/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angioplastyczny</w:t>
      </w:r>
      <w:proofErr w:type="spellEnd"/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.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2)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Wspólny Słownik Zamówień (CPV)</w:t>
      </w:r>
    </w:p>
    <w:p w:rsidR="0096408F" w:rsidRPr="0096408F" w:rsidRDefault="0096408F" w:rsidP="0096408F">
      <w:pPr>
        <w:shd w:val="clear" w:color="auto" w:fill="FFFFFF"/>
        <w:spacing w:after="0" w:line="270" w:lineRule="atLeast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FF0000"/>
          <w:sz w:val="19"/>
          <w:szCs w:val="19"/>
          <w:lang w:eastAsia="pl-PL"/>
        </w:rPr>
        <w:t>33111710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3)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Wielkość lub zakres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 xml:space="preserve">Szacunkowa wartość bez VAT: 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Zakres: między 194 644 i 208 691 PLN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4)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Informacje o różnych datach dotyczących czasu trwania lub rozpoczęcia/realizacji zamówienia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Okres w miesiącach: 12 (od udzielenia zamówienia)</w:t>
      </w:r>
    </w:p>
    <w:p w:rsidR="0096408F" w:rsidRPr="0096408F" w:rsidRDefault="0096408F" w:rsidP="0096408F">
      <w:pPr>
        <w:shd w:val="clear" w:color="auto" w:fill="FFFFFF"/>
        <w:spacing w:after="15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5)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Informacje dodatkowe na temat części zamówienia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sz w:val="19"/>
          <w:szCs w:val="19"/>
          <w:lang w:eastAsia="pl-PL"/>
        </w:rPr>
        <w:t xml:space="preserve">Część nr: 5 Nazwa: </w:t>
      </w:r>
      <w:proofErr w:type="spellStart"/>
      <w:r w:rsidRPr="0096408F">
        <w:rPr>
          <w:rFonts w:eastAsia="Times New Roman" w:cs="Arial"/>
          <w:sz w:val="19"/>
          <w:szCs w:val="19"/>
          <w:lang w:eastAsia="pl-PL"/>
        </w:rPr>
        <w:t>Stentgraft</w:t>
      </w:r>
      <w:proofErr w:type="spellEnd"/>
      <w:r w:rsidRPr="0096408F">
        <w:rPr>
          <w:rFonts w:eastAsia="Times New Roman" w:cs="Arial"/>
          <w:sz w:val="19"/>
          <w:szCs w:val="19"/>
          <w:lang w:eastAsia="pl-PL"/>
        </w:rPr>
        <w:t xml:space="preserve"> wieńcowy na balonie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1)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Krótki opis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proofErr w:type="spellStart"/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Stentgraft</w:t>
      </w:r>
      <w:proofErr w:type="spellEnd"/>
      <w:r w:rsidRPr="0096408F">
        <w:rPr>
          <w:rFonts w:eastAsia="Times New Roman" w:cs="Arial"/>
          <w:color w:val="000000"/>
          <w:sz w:val="19"/>
          <w:szCs w:val="19"/>
          <w:lang w:eastAsia="pl-PL"/>
        </w:rPr>
        <w:t xml:space="preserve"> wieńcowy na balonie.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2)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Wspólny Słownik Zamówień (CPV)</w:t>
      </w:r>
    </w:p>
    <w:p w:rsidR="0096408F" w:rsidRPr="0096408F" w:rsidRDefault="0096408F" w:rsidP="0096408F">
      <w:pPr>
        <w:shd w:val="clear" w:color="auto" w:fill="FFFFFF"/>
        <w:spacing w:after="0" w:line="270" w:lineRule="atLeast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FF0000"/>
          <w:sz w:val="19"/>
          <w:szCs w:val="19"/>
          <w:lang w:eastAsia="pl-PL"/>
        </w:rPr>
        <w:t>33111710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3)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Wielkość lub zakres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 xml:space="preserve">Szacunkowa wartość bez VAT: 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Zakres: między 43 999 i 47 174 PLN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4)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Informacje o różnych datach dotyczących czasu trwania lub rozpoczęcia/realizacji zamówienia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Okres w miesiącach: 12 (od udzielenia zamówienia)</w:t>
      </w:r>
    </w:p>
    <w:p w:rsidR="0096408F" w:rsidRPr="0096408F" w:rsidRDefault="0096408F" w:rsidP="0096408F">
      <w:pPr>
        <w:shd w:val="clear" w:color="auto" w:fill="FFFFFF"/>
        <w:spacing w:after="15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5)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Informacje dodatkowe na temat części zamówienia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sz w:val="19"/>
          <w:szCs w:val="19"/>
          <w:lang w:eastAsia="pl-PL"/>
        </w:rPr>
        <w:t xml:space="preserve">Część nr: 6 Nazwa: Cewnik balonowy do </w:t>
      </w:r>
      <w:proofErr w:type="spellStart"/>
      <w:r w:rsidRPr="0096408F">
        <w:rPr>
          <w:rFonts w:eastAsia="Times New Roman" w:cs="Arial"/>
          <w:sz w:val="19"/>
          <w:szCs w:val="19"/>
          <w:lang w:eastAsia="pl-PL"/>
        </w:rPr>
        <w:t>doprężania</w:t>
      </w:r>
      <w:proofErr w:type="spellEnd"/>
      <w:r w:rsidRPr="0096408F">
        <w:rPr>
          <w:rFonts w:eastAsia="Times New Roman" w:cs="Arial"/>
          <w:sz w:val="19"/>
          <w:szCs w:val="19"/>
          <w:lang w:eastAsia="pl-PL"/>
        </w:rPr>
        <w:t xml:space="preserve"> stentów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1)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Krótki opis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 xml:space="preserve">Cewnik balonowy do </w:t>
      </w:r>
      <w:proofErr w:type="spellStart"/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doprężania</w:t>
      </w:r>
      <w:proofErr w:type="spellEnd"/>
      <w:r w:rsidRPr="0096408F">
        <w:rPr>
          <w:rFonts w:eastAsia="Times New Roman" w:cs="Arial"/>
          <w:color w:val="000000"/>
          <w:sz w:val="19"/>
          <w:szCs w:val="19"/>
          <w:lang w:eastAsia="pl-PL"/>
        </w:rPr>
        <w:t xml:space="preserve"> stentów.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2)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Wspólny Słownik Zamówień (CPV)</w:t>
      </w:r>
    </w:p>
    <w:p w:rsidR="0096408F" w:rsidRPr="0096408F" w:rsidRDefault="0096408F" w:rsidP="0096408F">
      <w:pPr>
        <w:shd w:val="clear" w:color="auto" w:fill="FFFFFF"/>
        <w:spacing w:after="0" w:line="270" w:lineRule="atLeast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FF0000"/>
          <w:sz w:val="19"/>
          <w:szCs w:val="19"/>
          <w:lang w:eastAsia="pl-PL"/>
        </w:rPr>
        <w:t>33111710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3)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Wielkość lub zakres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 xml:space="preserve">Szacunkowa wartość bez VAT: 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Zakres: między 43 999 i 47 174 PLN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4)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Informacje o różnych datach dotyczących czasu trwania lub rozpoczęcia/realizacji zamówienia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Okres w miesiącach: 12 (od udzielenia zamówienia)</w:t>
      </w:r>
    </w:p>
    <w:p w:rsidR="0096408F" w:rsidRPr="0096408F" w:rsidRDefault="0096408F" w:rsidP="0096408F">
      <w:pPr>
        <w:shd w:val="clear" w:color="auto" w:fill="FFFFFF"/>
        <w:spacing w:after="15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5)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Informacje dodatkowe na temat części zamówienia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sz w:val="19"/>
          <w:szCs w:val="19"/>
          <w:lang w:eastAsia="pl-PL"/>
        </w:rPr>
        <w:t>Część nr: 7 Nazwa: Cewnik przedłużający do cewnika prowadzącego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1)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Krótki opis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Cewnik przedłużający do cewnika prowadzącego.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2)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Wspólny Słownik Zamówień (CPV)</w:t>
      </w:r>
    </w:p>
    <w:p w:rsidR="0096408F" w:rsidRPr="0096408F" w:rsidRDefault="0096408F" w:rsidP="0096408F">
      <w:pPr>
        <w:shd w:val="clear" w:color="auto" w:fill="FFFFFF"/>
        <w:spacing w:after="0" w:line="270" w:lineRule="atLeast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FF0000"/>
          <w:sz w:val="19"/>
          <w:szCs w:val="19"/>
          <w:lang w:eastAsia="pl-PL"/>
        </w:rPr>
        <w:t>33111710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3)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Wielkość lub zakres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 xml:space="preserve">Szacunkowa wartość bez VAT: 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Zakres: między 786 i 842 PLN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4)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Informacje o różnych datach dotyczących czasu trwania lub rozpoczęcia/realizacji zamówienia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Okres w miesiącach: 12 (od udzielenia zamówienia)</w:t>
      </w:r>
    </w:p>
    <w:p w:rsidR="0096408F" w:rsidRPr="0096408F" w:rsidRDefault="0096408F" w:rsidP="0096408F">
      <w:pPr>
        <w:shd w:val="clear" w:color="auto" w:fill="FFFFFF"/>
        <w:spacing w:after="15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5)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Informacje dodatkowe na temat części zamówienia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sz w:val="19"/>
          <w:szCs w:val="19"/>
          <w:lang w:eastAsia="pl-PL"/>
        </w:rPr>
        <w:t>Część nr: 8 Nazwa: Cewnik balonowy pokryty lekiem o działaniu antyproliferacyjnym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1)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Krótki opis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Cewnik balonowy pokryty lekiem o działaniu antyproliferacyjnym.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2)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Wspólny Słownik Zamówień (CPV)</w:t>
      </w:r>
    </w:p>
    <w:p w:rsidR="0096408F" w:rsidRPr="0096408F" w:rsidRDefault="0096408F" w:rsidP="0096408F">
      <w:pPr>
        <w:shd w:val="clear" w:color="auto" w:fill="FFFFFF"/>
        <w:spacing w:after="0" w:line="270" w:lineRule="atLeast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FF0000"/>
          <w:sz w:val="19"/>
          <w:szCs w:val="19"/>
          <w:lang w:eastAsia="pl-PL"/>
        </w:rPr>
        <w:t>33111710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3)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Wielkość lub zakres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 xml:space="preserve">Szacunkowa wartość bez VAT: 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Zakres: między 9 428 i 10 109 PLN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4)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Informacje o różnych datach dotyczących czasu trwania lub rozpoczęcia/realizacji zamówienia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Okres w miesiącach: 12 (od udzielenia zamówienia)</w:t>
      </w:r>
    </w:p>
    <w:p w:rsidR="0096408F" w:rsidRPr="0096408F" w:rsidRDefault="0096408F" w:rsidP="0096408F">
      <w:pPr>
        <w:shd w:val="clear" w:color="auto" w:fill="FFFFFF"/>
        <w:spacing w:after="15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5)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Informacje dodatkowe na temat części zamówienia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sz w:val="19"/>
          <w:szCs w:val="19"/>
          <w:lang w:eastAsia="pl-PL"/>
        </w:rPr>
        <w:t xml:space="preserve">Część nr: 9 Nazwa: Prowadnik </w:t>
      </w:r>
      <w:proofErr w:type="spellStart"/>
      <w:r w:rsidRPr="0096408F">
        <w:rPr>
          <w:rFonts w:eastAsia="Times New Roman" w:cs="Arial"/>
          <w:sz w:val="19"/>
          <w:szCs w:val="19"/>
          <w:lang w:eastAsia="pl-PL"/>
        </w:rPr>
        <w:t>angioplastyczny</w:t>
      </w:r>
      <w:proofErr w:type="spellEnd"/>
      <w:r w:rsidRPr="0096408F">
        <w:rPr>
          <w:rFonts w:eastAsia="Times New Roman" w:cs="Arial"/>
          <w:sz w:val="19"/>
          <w:szCs w:val="19"/>
          <w:lang w:eastAsia="pl-PL"/>
        </w:rPr>
        <w:t xml:space="preserve"> do naczyń krętych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1)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Krótki opis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 xml:space="preserve">Prowadnik </w:t>
      </w:r>
      <w:proofErr w:type="spellStart"/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angioplastyczny</w:t>
      </w:r>
      <w:proofErr w:type="spellEnd"/>
      <w:r w:rsidRPr="0096408F">
        <w:rPr>
          <w:rFonts w:eastAsia="Times New Roman" w:cs="Arial"/>
          <w:color w:val="000000"/>
          <w:sz w:val="19"/>
          <w:szCs w:val="19"/>
          <w:lang w:eastAsia="pl-PL"/>
        </w:rPr>
        <w:t xml:space="preserve"> do naczyń krętych.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2)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Wspólny Słownik Zamówień (CPV)</w:t>
      </w:r>
    </w:p>
    <w:p w:rsidR="0096408F" w:rsidRPr="0096408F" w:rsidRDefault="0096408F" w:rsidP="0096408F">
      <w:pPr>
        <w:shd w:val="clear" w:color="auto" w:fill="FFFFFF"/>
        <w:spacing w:after="0" w:line="270" w:lineRule="atLeast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FF0000"/>
          <w:sz w:val="19"/>
          <w:szCs w:val="19"/>
          <w:lang w:eastAsia="pl-PL"/>
        </w:rPr>
        <w:t>33111710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3)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Wielkość lub zakres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 xml:space="preserve">Szacunkowa wartość bez VAT: 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Zakres: między 17 809 i 19 094 PLN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4)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Informacje o różnych datach dotyczących czasu trwania lub rozpoczęcia/realizacji zamówienia</w:t>
      </w:r>
    </w:p>
    <w:p w:rsidR="0096408F" w:rsidRPr="0096408F" w:rsidRDefault="0096408F" w:rsidP="0096408F">
      <w:pPr>
        <w:shd w:val="clear" w:color="auto" w:fill="FFFFFF"/>
        <w:spacing w:after="15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5)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Informacje dodatkowe na temat części zamówienia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sz w:val="19"/>
          <w:szCs w:val="19"/>
          <w:lang w:eastAsia="pl-PL"/>
        </w:rPr>
        <w:t>Część nr: 10 Nazwa: Cewnik prowadzący do PCI 5F – 7F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1)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Krótki opis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Cewnik prowadzący do PCI 5F – 7F.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2)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Wspólny Słownik Zamówień (CPV)</w:t>
      </w:r>
    </w:p>
    <w:p w:rsidR="0096408F" w:rsidRPr="0096408F" w:rsidRDefault="0096408F" w:rsidP="0096408F">
      <w:pPr>
        <w:shd w:val="clear" w:color="auto" w:fill="FFFFFF"/>
        <w:spacing w:after="0" w:line="270" w:lineRule="atLeast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FF0000"/>
          <w:sz w:val="19"/>
          <w:szCs w:val="19"/>
          <w:lang w:eastAsia="pl-PL"/>
        </w:rPr>
        <w:t>33111710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3)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Wielkość lub zakres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 xml:space="preserve">Szacunkowa wartość bez VAT: 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Zakres: między 90 198 i 96 708 PLN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4)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Informacje o różnych datach dotyczących czasu trwania lub rozpoczęcia/realizacji zamówienia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Okres w miesiącach: 12 (od udzielenia zamówienia)</w:t>
      </w:r>
    </w:p>
    <w:p w:rsidR="0096408F" w:rsidRPr="0096408F" w:rsidRDefault="0096408F" w:rsidP="0096408F">
      <w:pPr>
        <w:shd w:val="clear" w:color="auto" w:fill="FFFFFF"/>
        <w:spacing w:after="15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5)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Informacje dodatkowe na temat części zamówienia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sz w:val="19"/>
          <w:szCs w:val="19"/>
          <w:lang w:eastAsia="pl-PL"/>
        </w:rPr>
        <w:t xml:space="preserve">Część nr: 11 Nazwa: Cewnik do </w:t>
      </w:r>
      <w:proofErr w:type="spellStart"/>
      <w:r w:rsidRPr="0096408F">
        <w:rPr>
          <w:rFonts w:eastAsia="Times New Roman" w:cs="Arial"/>
          <w:sz w:val="19"/>
          <w:szCs w:val="19"/>
          <w:lang w:eastAsia="pl-PL"/>
        </w:rPr>
        <w:t>trombektomii</w:t>
      </w:r>
      <w:proofErr w:type="spellEnd"/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1)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Krótki opis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 xml:space="preserve">Cewnik do </w:t>
      </w:r>
      <w:proofErr w:type="spellStart"/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trombektomii</w:t>
      </w:r>
      <w:proofErr w:type="spellEnd"/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.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2)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Wspólny Słownik Zamówień (CPV)</w:t>
      </w:r>
    </w:p>
    <w:p w:rsidR="0096408F" w:rsidRPr="0096408F" w:rsidRDefault="0096408F" w:rsidP="0096408F">
      <w:pPr>
        <w:shd w:val="clear" w:color="auto" w:fill="FFFFFF"/>
        <w:spacing w:after="0" w:line="270" w:lineRule="atLeast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FF0000"/>
          <w:sz w:val="19"/>
          <w:szCs w:val="19"/>
          <w:lang w:eastAsia="pl-PL"/>
        </w:rPr>
        <w:t>33111710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3)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Wielkość lub zakres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 xml:space="preserve">Szacunkowa wartość bez VAT: 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Zakres: między 19 192 i 20 577 PLN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4)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Informacje o różnych datach dotyczących czasu trwania lub rozpoczęcia/realizacji zamówienia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Okres w miesiącach: 12 (od udzielenia zamówienia)</w:t>
      </w:r>
    </w:p>
    <w:p w:rsidR="0096408F" w:rsidRPr="0096408F" w:rsidRDefault="0096408F" w:rsidP="0096408F">
      <w:pPr>
        <w:shd w:val="clear" w:color="auto" w:fill="FFFFFF"/>
        <w:spacing w:after="15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5)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Informacje dodatkowe na temat części zamówienia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sz w:val="19"/>
          <w:szCs w:val="19"/>
          <w:lang w:eastAsia="pl-PL"/>
        </w:rPr>
        <w:t xml:space="preserve">Część nr: 12 Nazwa: Koszulki wprowadzające do tętnic </w:t>
      </w:r>
      <w:proofErr w:type="spellStart"/>
      <w:r w:rsidRPr="0096408F">
        <w:rPr>
          <w:rFonts w:eastAsia="Times New Roman" w:cs="Arial"/>
          <w:sz w:val="19"/>
          <w:szCs w:val="19"/>
          <w:lang w:eastAsia="pl-PL"/>
        </w:rPr>
        <w:t>zmiażdżycowanych</w:t>
      </w:r>
      <w:proofErr w:type="spellEnd"/>
      <w:r w:rsidRPr="0096408F">
        <w:rPr>
          <w:rFonts w:eastAsia="Times New Roman" w:cs="Arial"/>
          <w:sz w:val="19"/>
          <w:szCs w:val="19"/>
          <w:lang w:eastAsia="pl-PL"/>
        </w:rPr>
        <w:t>, wielokrotnie nakłuwanych, ze zrostami – krótkie i długie 5F- 8F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1)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Krótki opis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 xml:space="preserve">Koszulki wprowadzające do tętnic </w:t>
      </w:r>
      <w:proofErr w:type="spellStart"/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zmiażdżycowanych</w:t>
      </w:r>
      <w:proofErr w:type="spellEnd"/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, wielokrotnie nakłuwanych, ze zrostami – krótkie i długie 5F- 8F.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2)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Wspólny Słownik Zamówień (CPV)</w:t>
      </w:r>
    </w:p>
    <w:p w:rsidR="0096408F" w:rsidRPr="0096408F" w:rsidRDefault="0096408F" w:rsidP="0096408F">
      <w:pPr>
        <w:shd w:val="clear" w:color="auto" w:fill="FFFFFF"/>
        <w:spacing w:after="0" w:line="270" w:lineRule="atLeast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FF0000"/>
          <w:sz w:val="19"/>
          <w:szCs w:val="19"/>
          <w:lang w:eastAsia="pl-PL"/>
        </w:rPr>
        <w:t>33111710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3)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Wielkość lub zakres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 xml:space="preserve">Szacunkowa wartość bez VAT: 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Zakres: między 14 666 i 15 725 PLN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4)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Informacje o różnych datach dotyczących czasu trwania lub rozpoczęcia/realizacji zamówienia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Okres w miesiącach: 12 (od udzielenia zamówienia)</w:t>
      </w:r>
    </w:p>
    <w:p w:rsidR="0096408F" w:rsidRPr="0096408F" w:rsidRDefault="0096408F" w:rsidP="0096408F">
      <w:pPr>
        <w:shd w:val="clear" w:color="auto" w:fill="FFFFFF"/>
        <w:spacing w:after="15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5)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Informacje dodatkowe na temat części zamówienia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sz w:val="19"/>
          <w:szCs w:val="19"/>
          <w:lang w:eastAsia="pl-PL"/>
        </w:rPr>
        <w:t>Część nr: 13 Nazwa: Strzykawka wysokociśnieniowa z manometrem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1)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Krótki opis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Strzykawka wysokociśnieniowa z manometrem.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2)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Wspólny Słownik Zamówień (CPV)</w:t>
      </w:r>
    </w:p>
    <w:p w:rsidR="0096408F" w:rsidRPr="0096408F" w:rsidRDefault="0096408F" w:rsidP="0096408F">
      <w:pPr>
        <w:shd w:val="clear" w:color="auto" w:fill="FFFFFF"/>
        <w:spacing w:after="0" w:line="270" w:lineRule="atLeast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FF0000"/>
          <w:sz w:val="19"/>
          <w:szCs w:val="19"/>
          <w:lang w:eastAsia="pl-PL"/>
        </w:rPr>
        <w:t>33111710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3)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Wielkość lub zakres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 xml:space="preserve">Szacunkowa wartość bez VAT: 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Zakres: między 53 637 i 57 508 PLN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4)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Informacje o różnych datach dotyczących czasu trwania lub rozpoczęcia/realizacji zamówienia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Okres w miesiącach: 12 (od udzielenia zamówienia)</w:t>
      </w:r>
    </w:p>
    <w:p w:rsidR="0096408F" w:rsidRPr="0096408F" w:rsidRDefault="0096408F" w:rsidP="0096408F">
      <w:pPr>
        <w:shd w:val="clear" w:color="auto" w:fill="FFFFFF"/>
        <w:spacing w:after="15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5)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Informacje dodatkowe na temat części zamówienia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sz w:val="19"/>
          <w:szCs w:val="19"/>
          <w:lang w:eastAsia="pl-PL"/>
        </w:rPr>
        <w:t xml:space="preserve">Część nr: 14 Nazwa: Y – </w:t>
      </w:r>
      <w:proofErr w:type="spellStart"/>
      <w:r w:rsidRPr="0096408F">
        <w:rPr>
          <w:rFonts w:eastAsia="Times New Roman" w:cs="Arial"/>
          <w:sz w:val="19"/>
          <w:szCs w:val="19"/>
          <w:lang w:eastAsia="pl-PL"/>
        </w:rPr>
        <w:t>connector</w:t>
      </w:r>
      <w:proofErr w:type="spellEnd"/>
      <w:r w:rsidRPr="0096408F">
        <w:rPr>
          <w:rFonts w:eastAsia="Times New Roman" w:cs="Arial"/>
          <w:sz w:val="19"/>
          <w:szCs w:val="19"/>
          <w:lang w:eastAsia="pl-PL"/>
        </w:rPr>
        <w:t xml:space="preserve"> pojedynczy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1)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Krótki opis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 xml:space="preserve">Y – </w:t>
      </w:r>
      <w:proofErr w:type="spellStart"/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connector</w:t>
      </w:r>
      <w:proofErr w:type="spellEnd"/>
      <w:r w:rsidRPr="0096408F">
        <w:rPr>
          <w:rFonts w:eastAsia="Times New Roman" w:cs="Arial"/>
          <w:color w:val="000000"/>
          <w:sz w:val="19"/>
          <w:szCs w:val="19"/>
          <w:lang w:eastAsia="pl-PL"/>
        </w:rPr>
        <w:t xml:space="preserve"> pojedynczy.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2)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Wspólny Słownik Zamówień (CPV)</w:t>
      </w:r>
    </w:p>
    <w:p w:rsidR="0096408F" w:rsidRPr="0096408F" w:rsidRDefault="0096408F" w:rsidP="0096408F">
      <w:pPr>
        <w:shd w:val="clear" w:color="auto" w:fill="FFFFFF"/>
        <w:spacing w:after="0" w:line="270" w:lineRule="atLeast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FF0000"/>
          <w:sz w:val="19"/>
          <w:szCs w:val="19"/>
          <w:lang w:eastAsia="pl-PL"/>
        </w:rPr>
        <w:t>33111710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3)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Wielkość lub zakres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 xml:space="preserve">Szacunkowa wartość bez VAT: 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Zakres: między 8 800 i 9 435 PLN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4)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Informacje o różnych datach dotyczących czasu trwania lub rozpoczęcia/realizacji zamówienia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Okres w miesiącach: 12 (od udzielenia zamówienia)</w:t>
      </w:r>
    </w:p>
    <w:p w:rsidR="0096408F" w:rsidRPr="0096408F" w:rsidRDefault="0096408F" w:rsidP="0096408F">
      <w:pPr>
        <w:shd w:val="clear" w:color="auto" w:fill="FFFFFF"/>
        <w:spacing w:after="15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5)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Informacje dodatkowe na temat części zamówienia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sz w:val="19"/>
          <w:szCs w:val="19"/>
          <w:lang w:eastAsia="pl-PL"/>
        </w:rPr>
        <w:t xml:space="preserve">Część nr: 15 Nazwa: Y – </w:t>
      </w:r>
      <w:proofErr w:type="spellStart"/>
      <w:r w:rsidRPr="0096408F">
        <w:rPr>
          <w:rFonts w:eastAsia="Times New Roman" w:cs="Arial"/>
          <w:sz w:val="19"/>
          <w:szCs w:val="19"/>
          <w:lang w:eastAsia="pl-PL"/>
        </w:rPr>
        <w:t>connector</w:t>
      </w:r>
      <w:proofErr w:type="spellEnd"/>
      <w:r w:rsidRPr="0096408F">
        <w:rPr>
          <w:rFonts w:eastAsia="Times New Roman" w:cs="Arial"/>
          <w:sz w:val="19"/>
          <w:szCs w:val="19"/>
          <w:lang w:eastAsia="pl-PL"/>
        </w:rPr>
        <w:t xml:space="preserve"> podwójny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1)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Krótki opis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 xml:space="preserve">Y – </w:t>
      </w:r>
      <w:proofErr w:type="spellStart"/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connector</w:t>
      </w:r>
      <w:proofErr w:type="spellEnd"/>
      <w:r w:rsidRPr="0096408F">
        <w:rPr>
          <w:rFonts w:eastAsia="Times New Roman" w:cs="Arial"/>
          <w:color w:val="000000"/>
          <w:sz w:val="19"/>
          <w:szCs w:val="19"/>
          <w:lang w:eastAsia="pl-PL"/>
        </w:rPr>
        <w:t xml:space="preserve"> podwójny.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2)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Wspólny Słownik Zamówień (CPV)</w:t>
      </w:r>
    </w:p>
    <w:p w:rsidR="0096408F" w:rsidRPr="0096408F" w:rsidRDefault="0096408F" w:rsidP="0096408F">
      <w:pPr>
        <w:shd w:val="clear" w:color="auto" w:fill="FFFFFF"/>
        <w:spacing w:after="0" w:line="270" w:lineRule="atLeast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FF0000"/>
          <w:sz w:val="19"/>
          <w:szCs w:val="19"/>
          <w:lang w:eastAsia="pl-PL"/>
        </w:rPr>
        <w:t>33111710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3)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Wielkość lub zakres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 xml:space="preserve">Szacunkowa wartość bez VAT: 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Zakres: między 17 443 i 18 701 PLN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4)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Informacje o różnych datach dotyczących czasu trwania lub rozpoczęcia/realizacji zamówienia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Okres w miesiącach: 12 (od udzielenia zamówienia)</w:t>
      </w:r>
    </w:p>
    <w:p w:rsidR="0096408F" w:rsidRPr="0096408F" w:rsidRDefault="0096408F" w:rsidP="0096408F">
      <w:pPr>
        <w:shd w:val="clear" w:color="auto" w:fill="FFFFFF"/>
        <w:spacing w:after="15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5)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Informacje dodatkowe na temat części zamówienia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sz w:val="19"/>
          <w:szCs w:val="19"/>
          <w:lang w:eastAsia="pl-PL"/>
        </w:rPr>
        <w:t xml:space="preserve">Część nr: 16 Nazwa: </w:t>
      </w:r>
      <w:proofErr w:type="spellStart"/>
      <w:r w:rsidRPr="0096408F">
        <w:rPr>
          <w:rFonts w:eastAsia="Times New Roman" w:cs="Arial"/>
          <w:sz w:val="19"/>
          <w:szCs w:val="19"/>
          <w:lang w:eastAsia="pl-PL"/>
        </w:rPr>
        <w:t>Torquer</w:t>
      </w:r>
      <w:proofErr w:type="spellEnd"/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1)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Krótki opis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proofErr w:type="spellStart"/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Torquer</w:t>
      </w:r>
      <w:proofErr w:type="spellEnd"/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.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2)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Wspólny Słownik Zamówień (CPV)</w:t>
      </w:r>
    </w:p>
    <w:p w:rsidR="0096408F" w:rsidRPr="0096408F" w:rsidRDefault="0096408F" w:rsidP="0096408F">
      <w:pPr>
        <w:shd w:val="clear" w:color="auto" w:fill="FFFFFF"/>
        <w:spacing w:after="0" w:line="270" w:lineRule="atLeast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FF0000"/>
          <w:sz w:val="19"/>
          <w:szCs w:val="19"/>
          <w:lang w:eastAsia="pl-PL"/>
        </w:rPr>
        <w:t>33111710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3)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Wielkość lub zakres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 xml:space="preserve">Szacunkowa wartość bez VAT: 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Zakres: między 314 i 337 PLN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4)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Informacje o różnych datach dotyczących czasu trwania lub rozpoczęcia/realizacji zamówienia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Okres w miesiącach: 12 (od udzielenia zamówienia)</w:t>
      </w:r>
    </w:p>
    <w:p w:rsidR="0096408F" w:rsidRPr="0096408F" w:rsidRDefault="0096408F" w:rsidP="0096408F">
      <w:pPr>
        <w:shd w:val="clear" w:color="auto" w:fill="FFFFFF"/>
        <w:spacing w:after="15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5)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Informacje dodatkowe na temat części zamówienia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sz w:val="19"/>
          <w:szCs w:val="19"/>
          <w:lang w:eastAsia="pl-PL"/>
        </w:rPr>
        <w:t>Część nr: 17 Nazwa: Cewnik diagnostyczny 5F i 6F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1)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Krótki opis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Cewnik diagnostyczny 5F i 6F.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2)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Wspólny Słownik Zamówień (CPV)</w:t>
      </w:r>
    </w:p>
    <w:p w:rsidR="0096408F" w:rsidRPr="0096408F" w:rsidRDefault="0096408F" w:rsidP="0096408F">
      <w:pPr>
        <w:shd w:val="clear" w:color="auto" w:fill="FFFFFF"/>
        <w:spacing w:after="0" w:line="270" w:lineRule="atLeast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FF0000"/>
          <w:sz w:val="19"/>
          <w:szCs w:val="19"/>
          <w:lang w:eastAsia="pl-PL"/>
        </w:rPr>
        <w:t>33111710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3)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Wielkość lub zakres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 xml:space="preserve">Szacunkowa wartość bez VAT: 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Zakres: między 87 998 i 94 349 PLN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4)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Informacje o różnych datach dotyczących czasu trwania lub rozpoczęcia/realizacji zamówienia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Okres w miesiącach: 12 (od udzielenia zamówienia)</w:t>
      </w:r>
    </w:p>
    <w:p w:rsidR="0096408F" w:rsidRPr="0096408F" w:rsidRDefault="0096408F" w:rsidP="0096408F">
      <w:pPr>
        <w:shd w:val="clear" w:color="auto" w:fill="FFFFFF"/>
        <w:spacing w:after="15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5)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Informacje dodatkowe na temat części zamówienia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sz w:val="19"/>
          <w:szCs w:val="19"/>
          <w:lang w:eastAsia="pl-PL"/>
        </w:rPr>
        <w:t>Część nr: 18 Nazwa: Prowadnik diagnostyczny 180 – 260 cm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1)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Krótki opis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Prowadnik diagnostyczny 180 – 260 cm.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2)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Wspólny Słownik Zamówień (CPV)</w:t>
      </w:r>
    </w:p>
    <w:p w:rsidR="0096408F" w:rsidRPr="0096408F" w:rsidRDefault="0096408F" w:rsidP="0096408F">
      <w:pPr>
        <w:shd w:val="clear" w:color="auto" w:fill="FFFFFF"/>
        <w:spacing w:after="0" w:line="270" w:lineRule="atLeast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FF0000"/>
          <w:sz w:val="19"/>
          <w:szCs w:val="19"/>
          <w:lang w:eastAsia="pl-PL"/>
        </w:rPr>
        <w:t>33111710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3)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Wielkość lub zakres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 xml:space="preserve">Szacunkowa wartość bez VAT: 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Zakres: między 3 562 i 3 819 PLN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4)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Informacje o różnych datach dotyczących czasu trwania lub rozpoczęcia/realizacji zamówienia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Okres w miesiącach: 12 (od udzielenia zamówienia)</w:t>
      </w:r>
    </w:p>
    <w:p w:rsidR="0096408F" w:rsidRPr="0096408F" w:rsidRDefault="0096408F" w:rsidP="0096408F">
      <w:pPr>
        <w:shd w:val="clear" w:color="auto" w:fill="FFFFFF"/>
        <w:spacing w:after="15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5)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Informacje dodatkowe na temat części zamówienia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sz w:val="19"/>
          <w:szCs w:val="19"/>
          <w:lang w:eastAsia="pl-PL"/>
        </w:rPr>
        <w:t>Część nr: 19 Nazwa: Prowadnik diagnostyczny hydrofilny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1)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Krótki opis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Prowadnik diagnostyczny hydrofilny.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2)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Wspólny Słownik Zamówień (CPV)</w:t>
      </w:r>
    </w:p>
    <w:p w:rsidR="0096408F" w:rsidRPr="0096408F" w:rsidRDefault="0096408F" w:rsidP="0096408F">
      <w:pPr>
        <w:shd w:val="clear" w:color="auto" w:fill="FFFFFF"/>
        <w:spacing w:after="0" w:line="270" w:lineRule="atLeast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FF0000"/>
          <w:sz w:val="19"/>
          <w:szCs w:val="19"/>
          <w:lang w:eastAsia="pl-PL"/>
        </w:rPr>
        <w:t>33111710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3)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Wielkość lub zakres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 xml:space="preserve">Szacunkowa wartość bez VAT: 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Zakres: między 5 762 i 6 178 PLN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4)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Informacje o różnych datach dotyczących czasu trwania lub rozpoczęcia/realizacji zamówienia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Okres w miesiącach: 12 (od udzielenia zamówienia)</w:t>
      </w:r>
    </w:p>
    <w:p w:rsidR="0096408F" w:rsidRPr="0096408F" w:rsidRDefault="0096408F" w:rsidP="0096408F">
      <w:pPr>
        <w:shd w:val="clear" w:color="auto" w:fill="FFFFFF"/>
        <w:spacing w:after="15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5)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Informacje dodatkowe na temat części zamówienia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sz w:val="19"/>
          <w:szCs w:val="19"/>
          <w:lang w:eastAsia="pl-PL"/>
        </w:rPr>
        <w:t xml:space="preserve">Część nr: 20 Nazwa: Koszulki wprowadzające – zbrojone o dł.: 12 +/- 2 cm – 4 </w:t>
      </w:r>
      <w:proofErr w:type="spellStart"/>
      <w:r w:rsidRPr="0096408F">
        <w:rPr>
          <w:rFonts w:eastAsia="Times New Roman" w:cs="Arial"/>
          <w:sz w:val="19"/>
          <w:szCs w:val="19"/>
          <w:lang w:eastAsia="pl-PL"/>
        </w:rPr>
        <w:t>szt</w:t>
      </w:r>
      <w:proofErr w:type="spellEnd"/>
      <w:r w:rsidRPr="0096408F">
        <w:rPr>
          <w:rFonts w:eastAsia="Times New Roman" w:cs="Arial"/>
          <w:sz w:val="19"/>
          <w:szCs w:val="19"/>
          <w:lang w:eastAsia="pl-PL"/>
        </w:rPr>
        <w:t xml:space="preserve">, 24 +/- 3 cm – 10 </w:t>
      </w:r>
      <w:proofErr w:type="spellStart"/>
      <w:r w:rsidRPr="0096408F">
        <w:rPr>
          <w:rFonts w:eastAsia="Times New Roman" w:cs="Arial"/>
          <w:sz w:val="19"/>
          <w:szCs w:val="19"/>
          <w:lang w:eastAsia="pl-PL"/>
        </w:rPr>
        <w:t>szt</w:t>
      </w:r>
      <w:proofErr w:type="spellEnd"/>
      <w:r w:rsidRPr="0096408F">
        <w:rPr>
          <w:rFonts w:eastAsia="Times New Roman" w:cs="Arial"/>
          <w:sz w:val="19"/>
          <w:szCs w:val="19"/>
          <w:lang w:eastAsia="pl-PL"/>
        </w:rPr>
        <w:t>, 40 +/- 5 cm -40 szt.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1)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Krótki opis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20a) Koszulki wprowadzające – zbrojone o dł.: 12 +/- 2 cm – 4 szt.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 xml:space="preserve">20b) Koszulki wprowadzające – zbrojone o dł.: 24 +/- 3 cm – 10 </w:t>
      </w:r>
      <w:proofErr w:type="spellStart"/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szt</w:t>
      </w:r>
      <w:proofErr w:type="spellEnd"/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,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20c) Koszulki wprowadzające – zbrojone o dł.: 40 +/- 5 cm -40 szt.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2)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Wspólny Słownik Zamówień (CPV)</w:t>
      </w:r>
    </w:p>
    <w:p w:rsidR="0096408F" w:rsidRPr="0096408F" w:rsidRDefault="0096408F" w:rsidP="0096408F">
      <w:pPr>
        <w:shd w:val="clear" w:color="auto" w:fill="FFFFFF"/>
        <w:spacing w:after="0" w:line="270" w:lineRule="atLeast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FF0000"/>
          <w:sz w:val="19"/>
          <w:szCs w:val="19"/>
          <w:lang w:eastAsia="pl-PL"/>
        </w:rPr>
        <w:t>33111710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3)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Wielkość lub zakres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 xml:space="preserve">Szacunkowa wartość bez VAT: 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Zakres: między 6 778 i 7 268 PLN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4)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Informacje o różnych datach dotyczących czasu trwania lub rozpoczęcia/realizacji zamówienia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Okres w miesiącach: 12 (od udzielenia zamówienia)</w:t>
      </w:r>
    </w:p>
    <w:p w:rsidR="0096408F" w:rsidRPr="0096408F" w:rsidRDefault="0096408F" w:rsidP="0096408F">
      <w:pPr>
        <w:shd w:val="clear" w:color="auto" w:fill="FFFFFF"/>
        <w:spacing w:after="15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5)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Informacje dodatkowe na temat części zamówienia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sz w:val="19"/>
          <w:szCs w:val="19"/>
          <w:lang w:eastAsia="pl-PL"/>
        </w:rPr>
        <w:t xml:space="preserve">Część nr: 21 Nazwa: Zestawy wprowadzające </w:t>
      </w:r>
      <w:proofErr w:type="spellStart"/>
      <w:r w:rsidRPr="0096408F">
        <w:rPr>
          <w:rFonts w:eastAsia="Times New Roman" w:cs="Arial"/>
          <w:sz w:val="19"/>
          <w:szCs w:val="19"/>
          <w:lang w:eastAsia="pl-PL"/>
        </w:rPr>
        <w:t>transradialne</w:t>
      </w:r>
      <w:proofErr w:type="spellEnd"/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1)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Krótki opis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 xml:space="preserve">Zestawy wprowadzające </w:t>
      </w:r>
      <w:proofErr w:type="spellStart"/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transradialne</w:t>
      </w:r>
      <w:proofErr w:type="spellEnd"/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.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2)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Wspólny Słownik Zamówień (CPV)</w:t>
      </w:r>
    </w:p>
    <w:p w:rsidR="0096408F" w:rsidRPr="0096408F" w:rsidRDefault="0096408F" w:rsidP="0096408F">
      <w:pPr>
        <w:shd w:val="clear" w:color="auto" w:fill="FFFFFF"/>
        <w:spacing w:after="0" w:line="270" w:lineRule="atLeast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FF0000"/>
          <w:sz w:val="19"/>
          <w:szCs w:val="19"/>
          <w:lang w:eastAsia="pl-PL"/>
        </w:rPr>
        <w:t>33111710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3)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Wielkość lub zakres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 xml:space="preserve">Szacunkowa wartość bez VAT: 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Zakres: między 36 666 i 39 312 PLN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4)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Informacje o różnych datach dotyczących czasu trwania lub rozpoczęcia/realizacji zamówienia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Okres w miesiącach: 12 (od udzielenia zamówienia)</w:t>
      </w:r>
    </w:p>
    <w:p w:rsidR="0096408F" w:rsidRPr="0096408F" w:rsidRDefault="0096408F" w:rsidP="0096408F">
      <w:pPr>
        <w:shd w:val="clear" w:color="auto" w:fill="FFFFFF"/>
        <w:spacing w:after="15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5)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Informacje dodatkowe na temat części zamówienia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sz w:val="19"/>
          <w:szCs w:val="19"/>
          <w:lang w:eastAsia="pl-PL"/>
        </w:rPr>
        <w:t>Część nr: 22 Nazwa: Przedłużenia do pomp infuzyjnych 175 – 200 cm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1)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Krótki opis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Przedłużenia do pomp infuzyjnych 175 – 200 cm.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2)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Wspólny Słownik Zamówień (CPV)</w:t>
      </w:r>
    </w:p>
    <w:p w:rsidR="0096408F" w:rsidRPr="0096408F" w:rsidRDefault="0096408F" w:rsidP="0096408F">
      <w:pPr>
        <w:shd w:val="clear" w:color="auto" w:fill="FFFFFF"/>
        <w:spacing w:after="0" w:line="270" w:lineRule="atLeast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FF0000"/>
          <w:sz w:val="19"/>
          <w:szCs w:val="19"/>
          <w:lang w:eastAsia="pl-PL"/>
        </w:rPr>
        <w:t>33111710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3)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Wielkość lub zakres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 xml:space="preserve">Szacunkowa wartość bez VAT: 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Zakres: między 2 095 i 2 246 PLN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4)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Informacje o różnych datach dotyczących czasu trwania lub rozpoczęcia/realizacji zamówienia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Okres w miesiącach: 12 (od udzielenia zamówienia)</w:t>
      </w:r>
    </w:p>
    <w:p w:rsidR="0096408F" w:rsidRPr="0096408F" w:rsidRDefault="0096408F" w:rsidP="0096408F">
      <w:pPr>
        <w:shd w:val="clear" w:color="auto" w:fill="FFFFFF"/>
        <w:spacing w:after="15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5)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Informacje dodatkowe na temat części zamówienia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sz w:val="19"/>
          <w:szCs w:val="19"/>
          <w:lang w:eastAsia="pl-PL"/>
        </w:rPr>
        <w:t>Część nr: 23 Nazwa: Drut typu gęsia szyja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1)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Krótki opis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Drut typu gęsia szyja.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2)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Wspólny Słownik Zamówień (CPV)</w:t>
      </w:r>
    </w:p>
    <w:p w:rsidR="0096408F" w:rsidRPr="0096408F" w:rsidRDefault="0096408F" w:rsidP="0096408F">
      <w:pPr>
        <w:shd w:val="clear" w:color="auto" w:fill="FFFFFF"/>
        <w:spacing w:after="0" w:line="270" w:lineRule="atLeast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FF0000"/>
          <w:sz w:val="19"/>
          <w:szCs w:val="19"/>
          <w:lang w:eastAsia="pl-PL"/>
        </w:rPr>
        <w:t>33111710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3)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Wielkość lub zakres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 xml:space="preserve">Szacunkowa wartość bez VAT: 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Zakres: między 7 359 i 7 890 PLN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4)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Informacje o różnych datach dotyczących czasu trwania lub rozpoczęcia/realizacji zamówienia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Okres w miesiącach: 12 (od udzielenia zamówienia)</w:t>
      </w:r>
    </w:p>
    <w:p w:rsidR="0096408F" w:rsidRPr="0096408F" w:rsidRDefault="0096408F" w:rsidP="0096408F">
      <w:pPr>
        <w:shd w:val="clear" w:color="auto" w:fill="FFFFFF"/>
        <w:spacing w:after="15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5)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Informacje dodatkowe na temat części zamówienia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sz w:val="19"/>
          <w:szCs w:val="19"/>
          <w:lang w:eastAsia="pl-PL"/>
        </w:rPr>
        <w:t>Część nr: 24 Nazwa: Zestaw do ucisku tętnicy udowej po nakłuciu ( ramię z adapterem i wymiennym balonem ciśnieniowym)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1)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Krótki opis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Zestaw do ucisku tętnicy udowej po nakłuciu ( ramię z adapterem i wymiennym balonem ciśnieniowym)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24a) Ramię do mocowania kopułki uciskowej i adaptera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24b) Adapter do mocowania drugiej kopułki uciskowej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24c) Kopułka uciskowa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 xml:space="preserve">24d) Pompka ręczna </w:t>
      </w:r>
      <w:proofErr w:type="spellStart"/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zmanometrem</w:t>
      </w:r>
      <w:proofErr w:type="spellEnd"/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.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2)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Wspólny Słownik Zamówień (CPV)</w:t>
      </w:r>
    </w:p>
    <w:p w:rsidR="0096408F" w:rsidRPr="0096408F" w:rsidRDefault="0096408F" w:rsidP="0096408F">
      <w:pPr>
        <w:shd w:val="clear" w:color="auto" w:fill="FFFFFF"/>
        <w:spacing w:after="0" w:line="270" w:lineRule="atLeast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FF0000"/>
          <w:sz w:val="19"/>
          <w:szCs w:val="19"/>
          <w:lang w:eastAsia="pl-PL"/>
        </w:rPr>
        <w:t>33111710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3)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Wielkość lub zakres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 xml:space="preserve">Szacunkowa wartość bez VAT: 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Zakres: między 6 443 i 6 908 PLN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4)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Informacje o różnych datach dotyczących czasu trwania lub rozpoczęcia/realizacji zamówienia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Okres w miesiącach: 12 (od udzielenia zamówienia)</w:t>
      </w:r>
    </w:p>
    <w:p w:rsidR="0096408F" w:rsidRPr="0096408F" w:rsidRDefault="0096408F" w:rsidP="0096408F">
      <w:pPr>
        <w:shd w:val="clear" w:color="auto" w:fill="FFFFFF"/>
        <w:spacing w:after="15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5)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Informacje dodatkowe na temat części zamówienia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sz w:val="19"/>
          <w:szCs w:val="19"/>
          <w:lang w:eastAsia="pl-PL"/>
        </w:rPr>
        <w:t xml:space="preserve">Część nr: 25 Nazwa: Balony do </w:t>
      </w:r>
      <w:proofErr w:type="spellStart"/>
      <w:r w:rsidRPr="0096408F">
        <w:rPr>
          <w:rFonts w:eastAsia="Times New Roman" w:cs="Arial"/>
          <w:sz w:val="19"/>
          <w:szCs w:val="19"/>
          <w:lang w:eastAsia="pl-PL"/>
        </w:rPr>
        <w:t>kontrapulsacji</w:t>
      </w:r>
      <w:proofErr w:type="spellEnd"/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1)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Krótki opis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 xml:space="preserve">Balony do </w:t>
      </w:r>
      <w:proofErr w:type="spellStart"/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kontrapulsacji</w:t>
      </w:r>
      <w:proofErr w:type="spellEnd"/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.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2)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Wspólny Słownik Zamówień (CPV)</w:t>
      </w:r>
    </w:p>
    <w:p w:rsidR="0096408F" w:rsidRPr="0096408F" w:rsidRDefault="0096408F" w:rsidP="0096408F">
      <w:pPr>
        <w:shd w:val="clear" w:color="auto" w:fill="FFFFFF"/>
        <w:spacing w:after="0" w:line="270" w:lineRule="atLeast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FF0000"/>
          <w:sz w:val="19"/>
          <w:szCs w:val="19"/>
          <w:lang w:eastAsia="pl-PL"/>
        </w:rPr>
        <w:t>33111710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3)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Wielkość lub zakres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 xml:space="preserve">Szacunkowa wartość bez VAT: 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Zakres: między 20 952 i 22 464 PLN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4)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Informacje o różnych datach dotyczących czasu trwania lub rozpoczęcia/realizacji zamówienia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Okres w miesiącach: 12 (od udzielenia zamówienia)</w:t>
      </w:r>
    </w:p>
    <w:p w:rsidR="0096408F" w:rsidRPr="0096408F" w:rsidRDefault="0096408F" w:rsidP="0096408F">
      <w:pPr>
        <w:shd w:val="clear" w:color="auto" w:fill="FFFFFF"/>
        <w:spacing w:after="15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5)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Informacje dodatkowe na temat części zamówienia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sz w:val="19"/>
          <w:szCs w:val="19"/>
          <w:lang w:eastAsia="pl-PL"/>
        </w:rPr>
        <w:t>Część nr: 26 Nazwa: Przetwornik ciśnień z przewodami łączącymi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1)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Krótki opis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Przetwornik ciśnień z przewodami łączącymi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26a) Przetwornik ciśnień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26b) Przewód łączący przetwornik ciśnień z systemem CARDIO LAB III – producent GE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 xml:space="preserve">26c) Przewód łączący przetwornik ciśnień z pompą </w:t>
      </w:r>
      <w:proofErr w:type="spellStart"/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kontrapulsacyjną</w:t>
      </w:r>
      <w:proofErr w:type="spellEnd"/>
      <w:r w:rsidRPr="0096408F">
        <w:rPr>
          <w:rFonts w:eastAsia="Times New Roman" w:cs="Arial"/>
          <w:color w:val="000000"/>
          <w:sz w:val="19"/>
          <w:szCs w:val="19"/>
          <w:lang w:eastAsia="pl-PL"/>
        </w:rPr>
        <w:t xml:space="preserve"> </w:t>
      </w:r>
      <w:proofErr w:type="spellStart"/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Datascope</w:t>
      </w:r>
      <w:proofErr w:type="spellEnd"/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.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2)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Wspólny Słownik Zamówień (CPV)</w:t>
      </w:r>
    </w:p>
    <w:p w:rsidR="0096408F" w:rsidRPr="0096408F" w:rsidRDefault="0096408F" w:rsidP="0096408F">
      <w:pPr>
        <w:shd w:val="clear" w:color="auto" w:fill="FFFFFF"/>
        <w:spacing w:after="0" w:line="270" w:lineRule="atLeast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FF0000"/>
          <w:sz w:val="19"/>
          <w:szCs w:val="19"/>
          <w:lang w:eastAsia="pl-PL"/>
        </w:rPr>
        <w:t>33111710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3)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Wielkość lub zakres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 xml:space="preserve">Szacunkowa wartość bez VAT: 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Zakres: między 31 438 i 33 707 PLN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4)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Informacje o różnych datach dotyczących czasu trwania lub rozpoczęcia/realizacji zamówienia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Okres w miesiącach: 12 (od udzielenia zamówienia)</w:t>
      </w:r>
    </w:p>
    <w:p w:rsidR="0096408F" w:rsidRPr="0096408F" w:rsidRDefault="0096408F" w:rsidP="0096408F">
      <w:pPr>
        <w:shd w:val="clear" w:color="auto" w:fill="FFFFFF"/>
        <w:spacing w:after="15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5)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Informacje dodatkowe na temat części zamówienia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sz w:val="19"/>
          <w:szCs w:val="19"/>
          <w:lang w:eastAsia="pl-PL"/>
        </w:rPr>
        <w:t>Część nr: 27 Nazwa: Zestaw do ucisku tętnicy promieniowej po nakłuciu i usunięciu koszulki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1)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Krótki opis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Zestaw do ucisku tętnicy promieniowej po nakłuciu i usunięciu koszulki.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2)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Wspólny Słownik Zamówień (CPV)</w:t>
      </w:r>
    </w:p>
    <w:p w:rsidR="0096408F" w:rsidRPr="0096408F" w:rsidRDefault="0096408F" w:rsidP="0096408F">
      <w:pPr>
        <w:shd w:val="clear" w:color="auto" w:fill="FFFFFF"/>
        <w:spacing w:after="0" w:line="270" w:lineRule="atLeast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FF0000"/>
          <w:sz w:val="19"/>
          <w:szCs w:val="19"/>
          <w:lang w:eastAsia="pl-PL"/>
        </w:rPr>
        <w:t>33111710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3)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Wielkość lub zakres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 xml:space="preserve">Szacunkowa wartość bez VAT: 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Zakres: między 14 928 i 16 006 PLN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4)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Informacje o różnych datach dotyczących czasu trwania lub rozpoczęcia/realizacji zamówienia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Okres w miesiącach: 12 (od udzielenia zamówienia)</w:t>
      </w:r>
    </w:p>
    <w:p w:rsidR="0096408F" w:rsidRPr="0096408F" w:rsidRDefault="0096408F" w:rsidP="0096408F">
      <w:pPr>
        <w:shd w:val="clear" w:color="auto" w:fill="FFFFFF"/>
        <w:spacing w:after="15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5)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Informacje dodatkowe na temat części zamówienia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sz w:val="19"/>
          <w:szCs w:val="19"/>
          <w:lang w:eastAsia="pl-PL"/>
        </w:rPr>
        <w:t>Część nr: 28 Nazwa: System do protekcji dystalnej naczyń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1)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Krótki opis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System do protekcji dystalnej naczyń.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2)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Wspólny Słownik Zamówień (CPV)</w:t>
      </w:r>
    </w:p>
    <w:p w:rsidR="0096408F" w:rsidRPr="0096408F" w:rsidRDefault="0096408F" w:rsidP="0096408F">
      <w:pPr>
        <w:shd w:val="clear" w:color="auto" w:fill="FFFFFF"/>
        <w:spacing w:after="0" w:line="270" w:lineRule="atLeast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FF0000"/>
          <w:sz w:val="19"/>
          <w:szCs w:val="19"/>
          <w:lang w:eastAsia="pl-PL"/>
        </w:rPr>
        <w:t>33111710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3)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Wielkość lub zakres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 xml:space="preserve">Szacunkowa wartość bez VAT: 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Zakres: między 6 584 i 7 059 PLN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4)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Informacje o różnych datach dotyczących czasu trwania lub rozpoczęcia/realizacji zamówienia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Okres w miesiącach: 12 (od udzielenia zamówienia)</w:t>
      </w:r>
    </w:p>
    <w:p w:rsidR="0096408F" w:rsidRPr="0096408F" w:rsidRDefault="0096408F" w:rsidP="0096408F">
      <w:pPr>
        <w:shd w:val="clear" w:color="auto" w:fill="FFFFFF"/>
        <w:spacing w:after="15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5)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Informacje dodatkowe na temat części zamówienia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sz w:val="19"/>
          <w:szCs w:val="19"/>
          <w:lang w:eastAsia="pl-PL"/>
        </w:rPr>
        <w:t>Część nr: 29 Nazwa: Płytki do pomiaru ACT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1)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Krótki opis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Płytki do pomiaru ACT.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2)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Wspólny Słownik Zamówień (CPV)</w:t>
      </w:r>
    </w:p>
    <w:p w:rsidR="0096408F" w:rsidRPr="0096408F" w:rsidRDefault="0096408F" w:rsidP="0096408F">
      <w:pPr>
        <w:shd w:val="clear" w:color="auto" w:fill="FFFFFF"/>
        <w:spacing w:after="0" w:line="270" w:lineRule="atLeast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FF0000"/>
          <w:sz w:val="19"/>
          <w:szCs w:val="19"/>
          <w:lang w:eastAsia="pl-PL"/>
        </w:rPr>
        <w:t>33111710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3)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Wielkość lub zakres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 xml:space="preserve">Szacunkowa wartość bez VAT: 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Zakres: między 1 153 i 1 236 PLN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4)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Informacje o różnych datach dotyczących czasu trwania lub rozpoczęcia/realizacji zamówienia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Okres w miesiącach: 12 (od udzielenia zamówienia)</w:t>
      </w:r>
    </w:p>
    <w:p w:rsidR="0096408F" w:rsidRPr="0096408F" w:rsidRDefault="0096408F" w:rsidP="0096408F">
      <w:pPr>
        <w:shd w:val="clear" w:color="auto" w:fill="FFFFFF"/>
        <w:spacing w:after="15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5)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Informacje dodatkowe na temat części zamówienia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sz w:val="19"/>
          <w:szCs w:val="19"/>
          <w:lang w:eastAsia="pl-PL"/>
        </w:rPr>
        <w:t xml:space="preserve">Część nr: 30 Nazwa: Zestawy </w:t>
      </w:r>
      <w:proofErr w:type="spellStart"/>
      <w:r w:rsidRPr="0096408F">
        <w:rPr>
          <w:rFonts w:eastAsia="Times New Roman" w:cs="Arial"/>
          <w:sz w:val="19"/>
          <w:szCs w:val="19"/>
          <w:lang w:eastAsia="pl-PL"/>
        </w:rPr>
        <w:t>obłożeń</w:t>
      </w:r>
      <w:proofErr w:type="spellEnd"/>
      <w:r w:rsidRPr="0096408F">
        <w:rPr>
          <w:rFonts w:eastAsia="Times New Roman" w:cs="Arial"/>
          <w:sz w:val="19"/>
          <w:szCs w:val="19"/>
          <w:lang w:eastAsia="pl-PL"/>
        </w:rPr>
        <w:t xml:space="preserve"> do zabiegów kardiologicznych składający się z zestawu do koronarografii, zestawu do implantacji stymulatorów, zestawu do ablacji.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1)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Krótki opis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 xml:space="preserve">Zestawy </w:t>
      </w:r>
      <w:proofErr w:type="spellStart"/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obłożeń</w:t>
      </w:r>
      <w:proofErr w:type="spellEnd"/>
      <w:r w:rsidRPr="0096408F">
        <w:rPr>
          <w:rFonts w:eastAsia="Times New Roman" w:cs="Arial"/>
          <w:color w:val="000000"/>
          <w:sz w:val="19"/>
          <w:szCs w:val="19"/>
          <w:lang w:eastAsia="pl-PL"/>
        </w:rPr>
        <w:t xml:space="preserve"> do zabiegów kardiologicznych składający się z zestawu do koronarografii, zestawu do implantacji stymulatorów, zestawu do ablacji.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30 a) Zestaw sterylny do koronarografii składający się z następujących elementów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30 b) Sterylny zestaw do implantacji stymulatorów serca składający się z następujących elementów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30 c )Zestaw sterylny do zabiegów ablacji składający się z następujących elementów.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2)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Wspólny Słownik Zamówień (CPV)</w:t>
      </w:r>
    </w:p>
    <w:p w:rsidR="0096408F" w:rsidRPr="0096408F" w:rsidRDefault="0096408F" w:rsidP="0096408F">
      <w:pPr>
        <w:shd w:val="clear" w:color="auto" w:fill="FFFFFF"/>
        <w:spacing w:after="0" w:line="270" w:lineRule="atLeast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FF0000"/>
          <w:sz w:val="19"/>
          <w:szCs w:val="19"/>
          <w:lang w:eastAsia="pl-PL"/>
        </w:rPr>
        <w:t>33111710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3)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Wielkość lub zakres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 xml:space="preserve">Szacunkowa wartość bez VAT: 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Zakres: między 237 491 i 254 629 PLN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4)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Informacje o różnych datach dotyczących czasu trwania lub rozpoczęcia/realizacji zamówienia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Okres w miesiącach: 12 (od udzielenia zamówienia)</w:t>
      </w:r>
    </w:p>
    <w:p w:rsidR="0096408F" w:rsidRPr="0096408F" w:rsidRDefault="0096408F" w:rsidP="0096408F">
      <w:pPr>
        <w:shd w:val="clear" w:color="auto" w:fill="FFFFFF"/>
        <w:spacing w:after="15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5)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Informacje dodatkowe na temat części zamówienia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sz w:val="19"/>
          <w:szCs w:val="19"/>
          <w:lang w:eastAsia="pl-PL"/>
        </w:rPr>
        <w:t>Część nr: 31 Nazwa: Stenty wieńcowe platynowo -chromowe pokrywane lekiem o działaniu antyproliferacyjnym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1)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Krótki opis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Stenty wieńcowe platynowo -chromowe pokrywane lekiem o działaniu antyproliferacyjnym.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2)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Wspólny Słownik Zamówień (CPV)</w:t>
      </w:r>
    </w:p>
    <w:p w:rsidR="0096408F" w:rsidRPr="0096408F" w:rsidRDefault="0096408F" w:rsidP="0096408F">
      <w:pPr>
        <w:shd w:val="clear" w:color="auto" w:fill="FFFFFF"/>
        <w:spacing w:after="0" w:line="270" w:lineRule="atLeast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FF0000"/>
          <w:sz w:val="19"/>
          <w:szCs w:val="19"/>
          <w:lang w:eastAsia="pl-PL"/>
        </w:rPr>
        <w:t>33111710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3)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Wielkość lub zakres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 xml:space="preserve">Szacunkowa wartość bez VAT: 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Zakres: między 11 524 i 12 355 PLN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4)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Informacje o różnych datach dotyczących czasu trwania lub rozpoczęcia/realizacji zamówienia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Okres w miesiącach: 12 (od udzielenia zamówienia)</w:t>
      </w:r>
    </w:p>
    <w:p w:rsidR="0096408F" w:rsidRPr="0096408F" w:rsidRDefault="0096408F" w:rsidP="0096408F">
      <w:pPr>
        <w:shd w:val="clear" w:color="auto" w:fill="FFFFFF"/>
        <w:spacing w:after="15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5)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Informacje dodatkowe na temat części zamówienia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sz w:val="19"/>
          <w:szCs w:val="19"/>
          <w:lang w:eastAsia="pl-PL"/>
        </w:rPr>
        <w:t>Część nr: 32 Nazwa: Stenty wieńcowe kobaltowo-chromowe pokryte lekiem o działaniu antyproliferacyjnym o krótkim DAPT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1)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Krótki opis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Stenty wieńcowe kobaltowo-chromowe pokryte lekiem o działaniu antyproliferacyjnym o krótkim DAPT.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2)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Wspólny Słownik Zamówień (CPV)</w:t>
      </w:r>
    </w:p>
    <w:p w:rsidR="0096408F" w:rsidRPr="0096408F" w:rsidRDefault="0096408F" w:rsidP="0096408F">
      <w:pPr>
        <w:shd w:val="clear" w:color="auto" w:fill="FFFFFF"/>
        <w:spacing w:after="0" w:line="270" w:lineRule="atLeast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FF0000"/>
          <w:sz w:val="19"/>
          <w:szCs w:val="19"/>
          <w:lang w:eastAsia="pl-PL"/>
        </w:rPr>
        <w:t>33111710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3)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Wielkość lub zakres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 xml:space="preserve">Szacunkowa wartość bez VAT: 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Zakres: między 237 596 i 254 742 PLN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4)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Informacje o różnych datach dotyczących czasu trwania lub rozpoczęcia/realizacji zamówienia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Okres w miesiącach: 12 (od udzielenia zamówienia)</w:t>
      </w:r>
    </w:p>
    <w:p w:rsidR="0096408F" w:rsidRPr="0096408F" w:rsidRDefault="0096408F" w:rsidP="0096408F">
      <w:pPr>
        <w:shd w:val="clear" w:color="auto" w:fill="FFFFFF"/>
        <w:spacing w:after="15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5)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Informacje dodatkowe na temat części zamówienia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sz w:val="19"/>
          <w:szCs w:val="19"/>
          <w:lang w:eastAsia="pl-PL"/>
        </w:rPr>
        <w:t xml:space="preserve">Część nr: 33 Nazwa: Stent wieńcowy kobaltowo-chromowy pokryty lekiem o działaniu antyproliferacyjnym </w:t>
      </w:r>
      <w:proofErr w:type="spellStart"/>
      <w:r w:rsidRPr="0096408F">
        <w:rPr>
          <w:rFonts w:eastAsia="Times New Roman" w:cs="Arial"/>
          <w:sz w:val="19"/>
          <w:szCs w:val="19"/>
          <w:lang w:eastAsia="pl-PL"/>
        </w:rPr>
        <w:t>Sirolimus</w:t>
      </w:r>
      <w:proofErr w:type="spellEnd"/>
      <w:r w:rsidRPr="0096408F">
        <w:rPr>
          <w:rFonts w:eastAsia="Times New Roman" w:cs="Arial"/>
          <w:sz w:val="19"/>
          <w:szCs w:val="19"/>
          <w:lang w:eastAsia="pl-PL"/>
        </w:rPr>
        <w:t xml:space="preserve"> bez powłoki polimerowej do naczyń krętych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1)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Krótki opis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 xml:space="preserve">Stent wieńcowy kobaltowo-chromowy pokryty lekiem o działaniu antyproliferacyjnym </w:t>
      </w:r>
      <w:proofErr w:type="spellStart"/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Sirolimus</w:t>
      </w:r>
      <w:proofErr w:type="spellEnd"/>
      <w:r w:rsidRPr="0096408F">
        <w:rPr>
          <w:rFonts w:eastAsia="Times New Roman" w:cs="Arial"/>
          <w:color w:val="000000"/>
          <w:sz w:val="19"/>
          <w:szCs w:val="19"/>
          <w:lang w:eastAsia="pl-PL"/>
        </w:rPr>
        <w:t xml:space="preserve"> bez powłoki polimerowej do naczyń krętych.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2)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Wspólny Słownik Zamówień (CPV)</w:t>
      </w:r>
    </w:p>
    <w:p w:rsidR="0096408F" w:rsidRPr="0096408F" w:rsidRDefault="0096408F" w:rsidP="0096408F">
      <w:pPr>
        <w:shd w:val="clear" w:color="auto" w:fill="FFFFFF"/>
        <w:spacing w:after="0" w:line="270" w:lineRule="atLeast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FF0000"/>
          <w:sz w:val="19"/>
          <w:szCs w:val="19"/>
          <w:lang w:eastAsia="pl-PL"/>
        </w:rPr>
        <w:t>33111710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3)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Wielkość lub zakres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 xml:space="preserve">Szacunkowa wartość bez VAT: 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Zakres: między 99 522 i 106 704 PLN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4)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Informacje o różnych datach dotyczących czasu trwania lub rozpoczęcia/realizacji zamówienia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Okres w miesiącach: 12 (od udzielenia zamówienia)</w:t>
      </w:r>
    </w:p>
    <w:p w:rsidR="0096408F" w:rsidRPr="0096408F" w:rsidRDefault="0096408F" w:rsidP="0096408F">
      <w:pPr>
        <w:shd w:val="clear" w:color="auto" w:fill="FFFFFF"/>
        <w:spacing w:after="15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5)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Informacje dodatkowe na temat części zamówienia</w:t>
      </w:r>
    </w:p>
    <w:p w:rsidR="0096408F" w:rsidRPr="0096408F" w:rsidRDefault="0096408F" w:rsidP="0096408F">
      <w:pPr>
        <w:shd w:val="clear" w:color="auto" w:fill="FFFFFF"/>
        <w:spacing w:before="100" w:beforeAutospacing="1" w:after="150" w:line="270" w:lineRule="atLeast"/>
        <w:rPr>
          <w:rFonts w:eastAsia="Times New Roman" w:cs="Arial"/>
          <w:b/>
          <w:bCs/>
          <w:sz w:val="19"/>
          <w:szCs w:val="19"/>
          <w:u w:val="single"/>
          <w:lang w:eastAsia="pl-PL"/>
        </w:rPr>
      </w:pPr>
      <w:r w:rsidRPr="0096408F">
        <w:rPr>
          <w:rFonts w:eastAsia="Times New Roman" w:cs="Arial"/>
          <w:b/>
          <w:bCs/>
          <w:sz w:val="19"/>
          <w:szCs w:val="19"/>
          <w:u w:val="single"/>
          <w:lang w:eastAsia="pl-PL"/>
        </w:rPr>
        <w:t>Sekcja III: Informacje o charakterze prawnym, ekonomicznym, finansowym i technicznym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III.1)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Warunki dotyczące zamówienia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III.1.1)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Wymagane wadia i gwarancje: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Zamawiający żąda wniesienia wadium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</w:r>
      <w:proofErr w:type="spellStart"/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Wadium</w:t>
      </w:r>
      <w:proofErr w:type="spellEnd"/>
      <w:r w:rsidRPr="0096408F">
        <w:rPr>
          <w:rFonts w:eastAsia="Times New Roman" w:cs="Arial"/>
          <w:color w:val="000000"/>
          <w:sz w:val="19"/>
          <w:szCs w:val="19"/>
          <w:lang w:eastAsia="pl-PL"/>
        </w:rPr>
        <w:t xml:space="preserve"> wysokości: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Pakiet 1 – 2786,00 zł; Pakiet 2 – 3251,00zł; Pakiet 3 – 2009,00zł; Pakiet 4 – 4013,00zł; Pakiet 5 – 57,00zł; Pakiet 6 – 907,00zł; Pakiet 7 – 16,00zł; Pakiet 8 – 194,00zł; Pakiet 9 367,00zł; Pakiet 10- 1860,00zł; Pakiet 11- 396,00zł; Pakiet 12- 302,00zł; Pakiet 13- 1106,00zł; Pakiet 14- 181,00zł;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Pakiet 15- 360,00zł; Pakiet 16- 6,00zł; Pakiet 17- 1814,00zł; Pakiet 18- 73,00zł; Pakiet 19- 119,00zł; Pakiet 20- 140,00zł; Pakiet 21- 756,00zł; Pakiet 22- 43,00zł; Pakiet 23- 152,00zł; Pakiet 24- 133,00zł; Pakiet 25- 432,00zł; Pakiet 26- 648,00zł; Pakiet 27- 308,00 zł; Pakiet 28- 136,00zł; Pakiet 29- 24,00zł; Pakiet 30- 4897,00zł; Pakiet 31 – 238,00zł: Pakiet 32- 4899,00zł; Pakiet 33- 2052,00zł;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III.1.2)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Główne warunki finansowe i uzgodnienia płatnicze i/lub odniesienie do odpowiednich przepisów je regulujących: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Płatność dokonywana będzie w terminie do (30- 60) dni od daty otrzymania prawidłowo wystawionej faktury i po zrealizowaniu zamówienia na konto bankowe Wykonawcy.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III.1.3)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Forma prawna, jaką musi przyjąć grupa wykonawców, której zostanie udzielone zamówienie: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W przypadku, kiedy ofertę składa kilka podmiotów, oferta musi spełniać następujące warunki: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1. Oferta winna być podpisana przez każdego z wykonawców występujących wspólnie lub upoważnionego przedstawiciela / partnera wiodącego.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2. Upoważnienie do pełnienia funkcji przedstawiciela / partnera wiodącego wymaga podpisu prawnie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upoważnionych przedstawicieli każdego z wykonawców występujących wspólnie/ partnerów – należy załączyć do oferty.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3. Przedstawiciel / wiodący partner winien być upoważniony do reprezentowania wykonawców w postępowaniu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o udzielenie zamówienia albo reprezentowania w postępowaniu i zawarcia umowy w sprawie zamówienia publicznego.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4. Podmioty występujące wspólnie ponoszą solidarną odpowiedzialność za niewykonanie lub nienależyte wykonanie zobowiązań.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5. W przypadku dokonania wyboru oferty wykonawcy występującego wspólnie przed przystąpieniem do zawarcia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umowy o zamówienie publiczne przedłożona zostanie umowa regulującą współpracę wykonawców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występujących wspólnie. Termin, na jaki została zawarta umowa wykonawców nie może być krótszy od terminu określonego na wykonanie zamówienia.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III.1.4)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Inne szczególne warunki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III.2)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Warunki udziału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III.2.1)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Sytuacja podmiotowa wykonawców, w tym wymogi związane z wpisem do rejestru zawodowego lub handlowego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Informacje i formalności konieczne do dokonania oceny spełniania wymogów: 2. Pełnomocnictwo/umocowanie prawne, w przypadku gdy ofertę, składane dokumenty i oświadczenia podpisuje osoba nie widniejąca w dokumentach rejestrowych.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 xml:space="preserve">3. Na podstawie art. 44 </w:t>
      </w:r>
      <w:proofErr w:type="spellStart"/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uPzp</w:t>
      </w:r>
      <w:proofErr w:type="spellEnd"/>
      <w:r w:rsidRPr="0096408F">
        <w:rPr>
          <w:rFonts w:eastAsia="Times New Roman" w:cs="Arial"/>
          <w:color w:val="000000"/>
          <w:sz w:val="19"/>
          <w:szCs w:val="19"/>
          <w:lang w:eastAsia="pl-PL"/>
        </w:rPr>
        <w:t xml:space="preserve"> Wykonawca składa wraz z ofertą oświadczenie o spełnieniu warunków udziału w postępowaniu z art. 22 ust 1 </w:t>
      </w:r>
      <w:proofErr w:type="spellStart"/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uPzp</w:t>
      </w:r>
      <w:proofErr w:type="spellEnd"/>
      <w:r w:rsidRPr="0096408F">
        <w:rPr>
          <w:rFonts w:eastAsia="Times New Roman" w:cs="Arial"/>
          <w:color w:val="000000"/>
          <w:sz w:val="19"/>
          <w:szCs w:val="19"/>
          <w:lang w:eastAsia="pl-PL"/>
        </w:rPr>
        <w:t xml:space="preserve"> (wzór przedstawiony w załączniku nr 3 do niniejszej SIWZ);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 xml:space="preserve">4. W celu oceny spełniania przez Wykonawcę warunków, o których mowa w art. 22 ust. 1 </w:t>
      </w:r>
      <w:proofErr w:type="spellStart"/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uPzp</w:t>
      </w:r>
      <w:proofErr w:type="spellEnd"/>
      <w:r w:rsidRPr="0096408F">
        <w:rPr>
          <w:rFonts w:eastAsia="Times New Roman" w:cs="Arial"/>
          <w:color w:val="000000"/>
          <w:sz w:val="19"/>
          <w:szCs w:val="19"/>
          <w:lang w:eastAsia="pl-PL"/>
        </w:rPr>
        <w:t xml:space="preserve"> Zamawiający żąda, następujących dokumentów: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4.1 koncesji, zezwolenia lub licencji, jeżeli ustawy nakładają obowiązek posiadania koncesji zezwolenia lub licencji na prowadzenie działalności gospodarczej objętej przedmiotem zamówienia,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4.2 wykazu wykonanych, a w przypadku świadczeń okresowych lub ciągłych również wykonywanych, głównych dostaw lub usług, w okresie ostatnich 3 lat przed upływem terminu składania ofert, a jeżeli okres prowadzenia działalności jest krótszy, w tym okresie, wraz z podaniem ich wartości, przedmiotu, dat wykonania i podmiotów, na rzecz których dostawy lub usługi zostały wykonane, oraz załączeniem dowodów, czy zostały wykonane lub są wykonywane należycie: min. 2 dostawy odpowiadające swoim rodzajem i wartością (min 10 000,00 PLN ) dostawom lub usługom stanowiącym przedmiot zamówienia,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4.3 informacji banku lub spółdzielczej kasy oszczędnościowo-kredytowej potwierdzającej wysokość posiadanych środków finansowych lub zdolność kredytową wykonawcy, wystawionej nie wcześniej niż 3 miesiące przed upływem terminu składania ofert,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4.4 opłaconej polisy, a w przypadku jej braku, innego dokumentu potwierdzającego, że wykonawca jest ubezpieczony od odpowiedzialności cywilnej w zakresie prowadzonej działalności związanej z przedmiotem zamówienia,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4a Jeżeli wykonawca ma siedzibę lub miejsce zamieszkania poza terytorium Rzeczypospolitej Polskiej, zamiast dokumentów, o których mowa w pkt 4.1 – składa dokument lub dokumenty wystawione w kraju, w którym ma miejsce zamieszkania lub siedzibę, potwierdzające odpowiednio, że posiada uprawnienia do wykonywania działalności związanej z przedmiotem zamówienia.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4b. Dowodami, o których mowa w pkt 4.2 są: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a) poświadczenie, z tym że w odniesieniu do nadal wykonywanych dostaw lub usług okresowych lub ciągłych poświadczenie powinno być wydane nie wcześniej niż na 3 miesiące przed upływem terminu składania wniosków o dopuszczenie do udziału w postępowaniu albo ofert;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b) przypadku zamówień na dostawy lub usługi – oświadczenie wykonawcy – jeżeli z uzasadnionych przyczyn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o obiektywnym charakterze wykonawca nie jest w stanie uzyskać poświadczenia, o którym mowa w pkt 4b.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4c. Jeżeli wykonawca, wykazując spełnianie warunków, o których mowa w art. 22 ust. 1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ustawy, polega na zasobach innych podmiotów na zasadach określonych w art. 26 ust. 2b ustawy,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zamawiający, w celu oceny, czy wykonawca będzie dysponował zasobami innych podmiotów w stopniu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niezbędnym dla należytego wykonania zamówienia oraz oceny, czy stosunek łączący wykonawcę z tymi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podmiotami gwarantuje rzeczywisty dostęp do ich zasobów, żąda: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1) w przypadku warunków, o których mowa w art. 22 ust. 1 pkt 4 ustawy – dokumentów, o których umowa w ust. 1 pkt 10–11, a także innych dokumentów, dotyczących sytuacji ekonomicznej i finansowej, określonych w ogłoszeniu o zamówieniu lub w specyfikacji istotnych warunków zamówienia;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2) dokumentów dotyczących w szczególności: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a) zakresu dostępnych wykonawcy zasobów innego podmiotu,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b) sposobu wykorzystania zasobów innego podmiotu, przez wykonawcę, przy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wykonywaniu zamówienia,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c) charakteru stosunku, jaki będzie łączył wykonawcę z innym podmiotem,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d) zakresu i okresu udziału innego podmiotu przy wykonywaniu zamówienia.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 xml:space="preserve">4d. W niniejszym postępowaniu o udzielenie zamówienia publicznego, wykonawca w miejsce poświadczeń o których mowa w pkt 4.2 i 4b może przedkładać dokumenty potwierdzając należyte wykonanie dostaw lub usług określone w §1 ust. 1 pkt 3 Rozporządzenia Prezesa Rady Ministrów z 30.12.2009 w sprawie rodzajów dokumentów, jakich może żądać zamawiający od wykonawcy oraz form, w jakich te dokumenty mogą być składane (Dz. U. Nr 226 </w:t>
      </w:r>
      <w:proofErr w:type="spellStart"/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poz</w:t>
      </w:r>
      <w:proofErr w:type="spellEnd"/>
      <w:r w:rsidRPr="0096408F">
        <w:rPr>
          <w:rFonts w:eastAsia="Times New Roman" w:cs="Arial"/>
          <w:color w:val="000000"/>
          <w:sz w:val="19"/>
          <w:szCs w:val="19"/>
          <w:lang w:eastAsia="pl-PL"/>
        </w:rPr>
        <w:t xml:space="preserve"> 1817 ).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 xml:space="preserve">5. W celu wykazania braku podstaw do wykluczenia z postępowania o udzielenie zamówienia Wykonawcy w okolicznościach, o których mowa w art. 24 </w:t>
      </w:r>
      <w:proofErr w:type="spellStart"/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uPzp</w:t>
      </w:r>
      <w:proofErr w:type="spellEnd"/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, zamawiający żąda następujących dokumentów: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 xml:space="preserve">5.1 oświadczenia o braku podstaw do wykluczenia z art. 24 ust. 1, ust. 2 pkt 1-5 </w:t>
      </w:r>
      <w:proofErr w:type="spellStart"/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uPzp</w:t>
      </w:r>
      <w:proofErr w:type="spellEnd"/>
      <w:r w:rsidRPr="0096408F">
        <w:rPr>
          <w:rFonts w:eastAsia="Times New Roman" w:cs="Arial"/>
          <w:color w:val="000000"/>
          <w:sz w:val="19"/>
          <w:szCs w:val="19"/>
          <w:lang w:eastAsia="pl-PL"/>
        </w:rPr>
        <w:t xml:space="preserve"> (wzór przedstawiony w załączniku nr 3 do niniejszej SIWZ);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5.2 aktualnego odpisu z właściwego rejestru lub z centralnej ewidencji i informacji o działalności gospodarczej, jeżeli odrębne przepisy wymagają wpisu do rejestru lub ewidencji, w celu wykazania braku podstaw do wykluczenia w oparciu o art. 24 ust. 1 pkt 2 ustawy, wystawionego nie wcześniej niż 6 miesięcy przed upływem terminu składania ofert,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5.3 aktualnego zaświadczenia właściwego naczelnika urzędu skarbowego potwierdzającego, że wykonawca nie zalega z opłacaniem podatków, lub zaświadczenia, że uzyskał przewidziane prawem zwolnienie, odroczenie lub rozłożenie na raty zaległych płatności lub wstrzymanie w całości wykonania decyzji właściwego organu – wystawionego nie wcześniej niż 3 miesiące przed upływem terminu składania ofert;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5.4 aktualnego zaświadczenia właściwego oddziału Zakładu Ubezpieczeń Społecznych lub Kasy Rolniczego Ubezpieczenia Społecznego potwierdzającego, że wykonawca nie zalega z opłacaniem składek na ubezpieczenia zdrowotne i społeczne, lub potwierdzenia, że uzyskał przewidziane prawem zwolnienie, odroczenie lub rozłożenie na raty zaległych płatności lub wstrzymanie w całości wykonania decyzji właściwego organu – wystawionego nie wcześniej niż 3 miesiące przed upływem terminu składania ofert;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 xml:space="preserve">5.5 aktualnej informacji z Krajowego Rejestru Karnego w zakresie określonym w art. 24 ust. 1 pkt 4–8 </w:t>
      </w:r>
      <w:proofErr w:type="spellStart"/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uPzp</w:t>
      </w:r>
      <w:proofErr w:type="spellEnd"/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, wystawionej nie wcześniej niż 6 miesięcy przed upływem terminu składania ofert;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 xml:space="preserve">5.6 aktualnej informacji z Krajowego Rejestru Karnego w zakresie określonym w art. 24 ust. 1 pkt 9 </w:t>
      </w:r>
      <w:proofErr w:type="spellStart"/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uPzp</w:t>
      </w:r>
      <w:proofErr w:type="spellEnd"/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, wystawionej nie wcześniej niż 6 miesięcy przed upływem terminu składania ofert;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5a. Jeżeli, w przypadku wykonawcy mającego siedzibę na terytorium Rzeczypospolitej Polskiej, osoby, których mowa w art. 24 ust. 1 pkt 5–8, 10 i 11 ustawy, mają miejsce zamieszkania poza terytorium Rzeczypospolitej Polskiej, wykonawca składa w odniesieniu do nich zaświadczenie właściwego organu sądowego albo administracyjnego miejsca zamieszkania, dotyczące niekaralności tych osób w zakresie określonym w art. 24 ust. 1 pkt 5–8, 10 i 11 ustawy, wystawione nie wcześniej niż 6 miesięcy przed upływem terminu składania wniosków o dopuszczenie do udziału w postępowaniu o udzielenie zamówienia albo składania ofert, z tym że w przypadku gdy w miejscu zamieszkania tych osób nie wydaje się takich zaświadczeń – zastępuje się je dokumentem zawierającym oświadczenie złożone przed właściwym organem sądowym, administracyjnym albo organem samorządu zawodowego lub gospodarczego miejsca zamieszkania tych osób lub przed notariuszem.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 xml:space="preserve">5b. Jeżeli wykonawca, wykazując spełnianie warunków, o których mowa w art. 22 ust. 1 ustawy, polega na zasobach innych podmiotów na zasadach określonych w art. 26 ust. 2b ustawy, a podmioty te będą brały udział w realizacji części zamówienia, zamawiający żąda od wykonawcy przedstawienia w odniesieniu do tych podmiotów dokumentów wymienionych w pkt 5.1 – 5.6 </w:t>
      </w:r>
      <w:proofErr w:type="spellStart"/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siwz</w:t>
      </w:r>
      <w:proofErr w:type="spellEnd"/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.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5c. Jeżeli Wykonawca ma siedzibę lub miejsce zamieszkania poza terytorium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Rzeczypospolitej Polskiej, zamiast dokumentów, o których mowa w: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 xml:space="preserve">1) punktach 5.2 – 5.4 i 5.6 </w:t>
      </w:r>
      <w:proofErr w:type="spellStart"/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siwz</w:t>
      </w:r>
      <w:proofErr w:type="spellEnd"/>
      <w:r w:rsidRPr="0096408F">
        <w:rPr>
          <w:rFonts w:eastAsia="Times New Roman" w:cs="Arial"/>
          <w:color w:val="000000"/>
          <w:sz w:val="19"/>
          <w:szCs w:val="19"/>
          <w:lang w:eastAsia="pl-PL"/>
        </w:rPr>
        <w:t xml:space="preserve"> – składa dokument lub dokumenty wystawione w kraju, w którym ma siedzibę lub miejsce zamieszkania, potwierdzające odpowiednio, że: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— nie otwarto jego likwidacji ani nie ogłoszono upadłości – wystawiony nie wcześniej niż 6 miesięcy przed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upływem terminu składania ofert,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— nie zalega z uiszczaniem podatków, opłat, składek na ubezpieczenie społeczne i zdrowotne albo że uzyskał przewidziane prawem zwolnienie, odroczenie lub rozłożenie na raty zaległych płatności lub wstrzymanie w całości wykonania decyzji właściwego organu – wystawiony nie wcześniej niż 3 miesiące przed upływem terminu składania ofert,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— nie orzeczono wobec niego zakazu ubiegania się o zamówienie – wystawiony nie wcześniej niż 6 miesięcy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przed upływem terminu składania ofert;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2) punkcie 5.5 – składa zaświadczenie właściwego organu sądowego lub administracyjnego miejsca zamieszkania albo zamieszkania osoby, której dokumenty dotyczą, w zakresie określonym w art. 24 ust. 1 pkt 4 – 8, 10 i 11 ustawy – wystawione nie wcześniej niż 6 miesięcy przed upływem terminu składania ofert.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5d. Jeżeli w miejscu zamieszkania osoby lub w kraju, w którym Wykonawca ma siedzibę lub miejsce zamieszkania, nie wydaje się dokumentów, o których mowa w pkt 5c, zastępuje się je dokumentem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zawierającym oświadczenie, w którym określa się także osoby uprawnione do reprezentacji wykonawcy, złożone przed właściwym organem sądowym, administracyjnym albo organem samorządu zawodowego lub gospodarczego odpowiednio kraju miejsca zamieszkania osoby lub kraju, w którym Wykonawca ma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siedzibę lub miejsce zamieszkania, lub przed notariuszem.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Dokumenty dotyczące przynależności do tej samej grupy kapitałowej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7.1 Lista podmiotów należących do tej samej grupy kapitałowej w rozumieniu ustawy z 16.2.2007 o ochronie konkurencji i konsumentów (Dz. U. nr 50 poz. 331, ze zm.)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lub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informacja o tym, że nie należy do grupy kapitałowej w rozumieniu ustawy z 16.2.2007 o ochronie konkurencji i konsumentów (Dz. U. nr 50 poz. 331, ze zm.).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III.2.2)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Zdolność ekonomiczna i finansowa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Informacje i formalności konieczne do dokonania oceny spełniania wymogów: 44.2 wykazu wykonanych, a w przypadku świadczeń okresowych lub ciągłych również wykonywanych, głównych dostaw lub usług, w okresie ostatnich 3 lat przed upływem terminu składania ofert, a jeżeli okres prowadzenia działalności jest krótszy, w tym okresie, wraz z podaniem ich wartości, przedmiotu, dat wykonania i podmiotów, na rzecz których dostawy lub usługi zostały wykonane, oraz załączeniem dowodów, czy zostały wykonane lub są wykonywane należycie: min. 2 dostawy odpowiadające swoim rodzajem i wartością (min 10 000,00 PLN) dostawom lub usługom stanowiącym przedmiot zamówienia,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4.3 informacji banku lub spółdzielczej kasy oszczędnościowo-kredytowej potwierdzającej wysokość posiadanych środków finansowych lub zdolność kredytową wykonawcy, wystawionej nie wcześniej niż 3 miesiące przed upływem terminu składania ofert,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4.4 opłaconej polisy, a w przypadku jej braku, innego dokumentu potwierdzającego, że wykonawca jest ubezpieczony od odpowiedzialności cywilnej w zakresie prowadzonej działalności związanej z przedmiotem zamówienia,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4a Jeżeli wykonawca ma siedzibę lub miejsce zamieszkania poza terytorium Rzeczypospolitej Polskiej, zamiast dokumentów, o których mowa w pkt 4.1 – składa dokument lub dokumenty wystawione w kraju, w którym ma miejsce zamieszkania lub siedzibę, potwierdzające odpowiednio, że posiada uprawnienia do wykonywania działalności związanej z przedmiotem zamówienia.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4b. Dowodami, o których mowa w pkt 4.2 są: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a) poświadczenie, z tym że w odniesieniu do nadal wykonywanych dostaw lub usług okresowych lub ciągłych poświadczenie powinno być wydane nie wcześniej niż na 3 miesiące przed upływem terminu składania wniosków o dopuszczenie do udziału w postępowaniu albo ofert;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b) przypadku zamówień na dostawy lub usługi – oświadczenie wykonawcy – jeżeli z uzasadnionych przyczyn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o obiektywnym charakterze wykonawca nie jest w stanie uzyskać poświadczenia, o którym mowa w pkt 4b.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4c. Jeżeli wykonawca, wykazując spełnianie warunków, o których mowa w art. 22 ust. 1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ustawy, polega na zasobach innych podmiotów na zasadach określonych w art. 26 ust. 2b ustawy,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zamawiający, w celu oceny, czy wykonawca będzie dysponował zasobami innych podmiotów w stopniu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niezbędnym dla należytego wykonania zamówienia oraz oceny, czy stosunek łączący wykonawcę z tymi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podmiotami gwarantuje rzeczywisty dostęp do ich zasobów, żąda: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1) w przypadku warunków, o których mowa w art. 22 ust. 1 pkt 4 ustawy – dokumentów, o których umowa w ust. 1 pkt 10–11, a także innych dokumentów, dotyczących sytuacji ekonomicznej i finansowej, określonych w ogłoszeniu o zamówieniu lub w specyfikacji istotnych warunków zamówienia;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2) dokumentów dotyczących w szczególności: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a) zakresu dostępnych wykonawcy zasobów innego podmiotu,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b) sposobu wykorzystania zasobów innego podmiotu, przez wykonawcę, przy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wykonywaniu zamówienia,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c) charakteru stosunku, jaki będzie łączył wykonawcę z innym podmiotem,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d) zakresu i okresu udziału innego podmiotu przy wykonywaniu zamówienia.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 xml:space="preserve">4d. W niniejszym postępowaniu o udzielenie zamówienia publicznego, wykonawca w miejsce poświadczeń o których mowa w pkt 4.2 i 4b może przedkładać dokumenty potwierdzając należyte wykonanie dostaw lub usług określone w §1 ust. 1 pkt 3 Rozporządzenia Prezesa Rady Ministrów z dnia 30 grudnia 2009r. w sprawie rodzajów dokumentów, jakich może żądać zamawiający od wykonawcy oraz form, w jakich te dokumenty mogą być składane ( Dz. U. Nr 226 </w:t>
      </w:r>
      <w:proofErr w:type="spellStart"/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poz</w:t>
      </w:r>
      <w:proofErr w:type="spellEnd"/>
      <w:r w:rsidRPr="0096408F">
        <w:rPr>
          <w:rFonts w:eastAsia="Times New Roman" w:cs="Arial"/>
          <w:color w:val="000000"/>
          <w:sz w:val="19"/>
          <w:szCs w:val="19"/>
          <w:lang w:eastAsia="pl-PL"/>
        </w:rPr>
        <w:t xml:space="preserve"> 1817 ).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Oświadczenia i dokumenty będą badane pod względem formalnoprawnym, pod względem ich aktualności, a także czy informacje w nich zawarte potwierdzają spełnienie wymagań Zamawiającego. Nie spełnienie chociażby jednego warunku skutkować będzie wykluczeniem wykonawcy z postępowania.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III.2.3)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Kwalifikacje techniczne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Informacje i formalności konieczne do dokonania oceny spełniania wymogów: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Zamawiający nie określa szczegółowego warunku w tym zakresie.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III.2.4)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Informacje o zamówieniach zastrzeżonych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III.3)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Specyficzne warunki dotyczące zamówień na usługi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III.3.1)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Informacje dotyczące określonego zawodu</w:t>
      </w:r>
    </w:p>
    <w:p w:rsidR="0096408F" w:rsidRPr="0096408F" w:rsidRDefault="0096408F" w:rsidP="0096408F">
      <w:pPr>
        <w:shd w:val="clear" w:color="auto" w:fill="FFFFFF"/>
        <w:spacing w:after="15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III.3.2)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Osoby odpowiedzialne za wykonanie usługi</w:t>
      </w:r>
    </w:p>
    <w:p w:rsidR="0096408F" w:rsidRPr="0096408F" w:rsidRDefault="0096408F" w:rsidP="0096408F">
      <w:pPr>
        <w:shd w:val="clear" w:color="auto" w:fill="FFFFFF"/>
        <w:spacing w:before="100" w:beforeAutospacing="1" w:after="150" w:line="270" w:lineRule="atLeast"/>
        <w:rPr>
          <w:rFonts w:eastAsia="Times New Roman" w:cs="Arial"/>
          <w:b/>
          <w:bCs/>
          <w:sz w:val="19"/>
          <w:szCs w:val="19"/>
          <w:u w:val="single"/>
          <w:lang w:eastAsia="pl-PL"/>
        </w:rPr>
      </w:pPr>
      <w:r w:rsidRPr="0096408F">
        <w:rPr>
          <w:rFonts w:eastAsia="Times New Roman" w:cs="Arial"/>
          <w:b/>
          <w:bCs/>
          <w:sz w:val="19"/>
          <w:szCs w:val="19"/>
          <w:u w:val="single"/>
          <w:lang w:eastAsia="pl-PL"/>
        </w:rPr>
        <w:t>Sekcja IV: Procedura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IV.1)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Rodzaj procedury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IV.1.1)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Rodzaj procedury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Otwarta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IV.1.2)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Ograniczenie liczby wykonawców, którzy zostaną zaproszeni do składania ofert lub do udziału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IV.1.3)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Zmniejszenie liczby wykonawców podczas negocjacji lub dialogu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IV.2)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Kryteria udzielenia zamówienia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IV.2.1)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Kryteria udzielenia zamówienia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Oferta najkorzystniejsza ekonomicznie z uwzględnieniem kryteriów kryteria określone w specyfikacjach, w zaproszeniu do składania ofert lub negocjacji lub w dokumencie opisowym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IV.2.2)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Informacje na temat aukcji elektronicznej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Wykorzystana będzie aukcja elektroniczna: nie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IV.3)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Informacje administracyjne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IV.3.1)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Numer referencyjny nadany sprawie przez instytucję zamawiającą: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P/37/06/2015/HEM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IV.3.2)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Poprzednie publikacje dotyczące tego samego zamówienia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nie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IV.3.3)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Warunki otrzymania specyfikacji, dokumentów dodatkowych lub dokumentu opisowego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Termin składania wniosków dotyczących uzyskania dokumentów lub dostępu do dokumentów: 26.8.2015 - 12:00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Dokumenty odpłatne: tak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Podać cenę: 20 PLN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Warunki i sposób płatności: Wyżej wymienioną kwotę należy wpłacić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w kasie PZOZ Starachowice w godz. 800-1500 lub na rachunek bankowy: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Bank Gospodarstwa Krajowego 30 1130 1192 0027 6009 0820 0004.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IV.3.4)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Termin składania ofert lub wniosków o dopuszczenie do udziału w postępowaniu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26.8.2015 - 12:00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IV.3.5)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Data wysłania zaproszeń do składania ofert lub do udziału zakwalifikowanym kandydatom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IV.3.6)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Języki, w których można sporządzać oferty lub wnioski o dopuszczenie do udziału w postępowaniu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polski.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IV.3.7)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Minimalny okres, w którym oferent będzie związany ofertą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w dniach: 60 (od ustalonej daty składania ofert)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IV.3.8)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Warunki otwarcia ofert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Data: 26.8.2015 - 12:15</w:t>
      </w:r>
    </w:p>
    <w:p w:rsidR="0096408F" w:rsidRPr="0096408F" w:rsidRDefault="0096408F" w:rsidP="0096408F">
      <w:pPr>
        <w:shd w:val="clear" w:color="auto" w:fill="FFFFFF"/>
        <w:spacing w:after="0" w:line="270" w:lineRule="atLeast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 xml:space="preserve">Miejscowość: </w:t>
      </w:r>
    </w:p>
    <w:p w:rsidR="0096408F" w:rsidRPr="0096408F" w:rsidRDefault="0096408F" w:rsidP="0096408F">
      <w:pPr>
        <w:shd w:val="clear" w:color="auto" w:fill="FFFFFF"/>
        <w:spacing w:after="0" w:line="270" w:lineRule="atLeast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27-200 Starachowice ul. Radomska 70 w pok. 202.</w:t>
      </w:r>
    </w:p>
    <w:p w:rsidR="0096408F" w:rsidRPr="0096408F" w:rsidRDefault="0096408F" w:rsidP="0096408F">
      <w:pPr>
        <w:shd w:val="clear" w:color="auto" w:fill="FFFFFF"/>
        <w:spacing w:after="15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Osoby upoważnione do obecności podczas otwarcia ofert: nie</w:t>
      </w:r>
    </w:p>
    <w:p w:rsidR="0096408F" w:rsidRPr="0096408F" w:rsidRDefault="0096408F" w:rsidP="0096408F">
      <w:pPr>
        <w:shd w:val="clear" w:color="auto" w:fill="FFFFFF"/>
        <w:spacing w:before="100" w:beforeAutospacing="1" w:after="150" w:line="270" w:lineRule="atLeast"/>
        <w:rPr>
          <w:rFonts w:eastAsia="Times New Roman" w:cs="Arial"/>
          <w:b/>
          <w:bCs/>
          <w:sz w:val="19"/>
          <w:szCs w:val="19"/>
          <w:u w:val="single"/>
          <w:lang w:eastAsia="pl-PL"/>
        </w:rPr>
      </w:pPr>
      <w:r w:rsidRPr="0096408F">
        <w:rPr>
          <w:rFonts w:eastAsia="Times New Roman" w:cs="Arial"/>
          <w:b/>
          <w:bCs/>
          <w:sz w:val="19"/>
          <w:szCs w:val="19"/>
          <w:u w:val="single"/>
          <w:lang w:eastAsia="pl-PL"/>
        </w:rPr>
        <w:t>Sekcja VI: Informacje uzupełniające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VI.1)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Informacje o powtarzającym się charakterze zamówienia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Jest to zamówienie o charakterze powtarzającym się: nie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VI.2)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Informacje o funduszach Unii Europejskiej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Zamówienie dotyczy projektu/programu finansowanego ze środków Unii Europejskiej: nie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VI.3)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Informacje dodatkowe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VI.4)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Procedury odwoławcze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VI.4.1)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Organ odpowiedzialny za procedury odwoławcze</w:t>
      </w:r>
    </w:p>
    <w:p w:rsidR="0096408F" w:rsidRPr="0096408F" w:rsidRDefault="0096408F" w:rsidP="0096408F">
      <w:pPr>
        <w:shd w:val="clear" w:color="auto" w:fill="FFFFFF"/>
        <w:spacing w:after="0" w:line="270" w:lineRule="atLeast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Prezes Krajowej Izby Odwoławczej przy Urzędzie Zamówień Publicznych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ul. Postępu 17a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02-676 Warszawa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POLSKA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Tel.: +48 224587701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 xml:space="preserve">Adres internetowy: </w:t>
      </w:r>
      <w:hyperlink r:id="rId10" w:tgtFrame="_blank" w:history="1">
        <w:r w:rsidRPr="0096408F">
          <w:rPr>
            <w:rFonts w:eastAsia="Times New Roman" w:cs="Arial"/>
            <w:color w:val="3333FF"/>
            <w:sz w:val="19"/>
            <w:szCs w:val="19"/>
            <w:lang w:eastAsia="pl-PL"/>
          </w:rPr>
          <w:t>http://www.uzp.gov.pl</w:t>
        </w:r>
      </w:hyperlink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Faks: +48 224587700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VI.4.2)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 xml:space="preserve">Składanie </w:t>
      </w:r>
      <w:proofErr w:type="spellStart"/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odwołań</w:t>
      </w:r>
      <w:proofErr w:type="spellEnd"/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 xml:space="preserve">Dokładne informacje na temat terminów składania </w:t>
      </w:r>
      <w:proofErr w:type="spellStart"/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odwołań</w:t>
      </w:r>
      <w:proofErr w:type="spellEnd"/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: Środki ochrony prawnej (odwołanie, skarga do sądu) przysługują Wykonawcy, a także innemu podmiotowi, jeżeli ma lub miał interes w uzyskaniu danego zamówienia oraz poniósł lub może ponieść szkodę w wyniku naruszenia przez zamawiającego przepisów niniejszej ustawy.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2. Odwołanie przysługuje wyłącznie od niezgodnej z przepisami ustawy czynności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zamawiającego podjętej w postępowaniu o udzielenie zamówienia lub zaniechania czynności, do której zamawiający jest zobowiązany na podstawie ustawy.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3. Odwołanie wnosi się w terminie 10 dni od dnia przesłania informacji o czynności zamawiającego stanowiącej podstawę jego wniesienia – jeżeli zostały przesłane w sposób określony w art. 27 ust. 2, albo w terminie 15 dni – jeżeli zostały przesłane winny sposób– w przypadku, gdy wartość zamówienia jest równa lub przekracza kwoty określone w przepisach wydanych na podstawie art. 11 ust. 8;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4. Odwołanie wobec treści ogłoszenia o zamówieniu, a jeżeli postępowanie jest prowadzone w trybie przetargu nieograniczonego, także wobec postanowień specyfikacji istotnych warunków zamówienia, wnosi się w terminie: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10 dni od dnia publikacji ogłoszenia w Dzienniku Urzędowym Unii Europejskiej lub zamieszczenia specyfikacji istotnych warunków zamówienia na stronie internetowej – jeżeli wartość zamówienia jest równa lub przekracza kwoty określone w przepisach wydanych na podstawie art. 11 ust. 8;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5. Odwołanie wobec czynności innych niż określone w ust. 1 i 2 wnosi się: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— w przypadku zamówień, których wartość jest równa lub przekracza kwoty określone w przepisach wydanych na podstawie art. 11 ust. 8 – w terminie 10 dni od dnia, w którym powzięto lub przy zachowaniu należytej staranności można było powziąć wiadomość o okolicznościach stanowiących podstawę jego wniesienia.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Pozostałe informacje zawarte są w Dziale VI Środki ochrony prawnej ustawy Prawo zamówień publicznych.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VI.4.3)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 xml:space="preserve">Źródło, gdzie można uzyskać informacje na temat składania </w:t>
      </w:r>
      <w:proofErr w:type="spellStart"/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odwołań</w:t>
      </w:r>
      <w:proofErr w:type="spellEnd"/>
    </w:p>
    <w:p w:rsidR="0096408F" w:rsidRPr="0096408F" w:rsidRDefault="0096408F" w:rsidP="0096408F">
      <w:pPr>
        <w:shd w:val="clear" w:color="auto" w:fill="FFFFFF"/>
        <w:spacing w:after="0" w:line="270" w:lineRule="atLeast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Prezes Krajowej Izby Odwoławczej przy Urzędzie Zamówień Publicznych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ul. Postępu 17 a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Warszawa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POLSKA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Tel.: +48 224587701</w:t>
      </w:r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 xml:space="preserve">Adres internetowy: </w:t>
      </w:r>
      <w:hyperlink r:id="rId11" w:tgtFrame="_blank" w:history="1">
        <w:r w:rsidRPr="0096408F">
          <w:rPr>
            <w:rFonts w:eastAsia="Times New Roman" w:cs="Arial"/>
            <w:color w:val="3333FF"/>
            <w:sz w:val="19"/>
            <w:szCs w:val="19"/>
            <w:lang w:eastAsia="pl-PL"/>
          </w:rPr>
          <w:t>http://www.uzp.gov.pl</w:t>
        </w:r>
      </w:hyperlink>
      <w:r w:rsidRPr="0096408F">
        <w:rPr>
          <w:rFonts w:eastAsia="Times New Roman" w:cs="Arial"/>
          <w:color w:val="000000"/>
          <w:sz w:val="19"/>
          <w:szCs w:val="19"/>
          <w:lang w:eastAsia="pl-PL"/>
        </w:rPr>
        <w:br/>
        <w:t>Faks: +48 224587700</w:t>
      </w:r>
    </w:p>
    <w:p w:rsidR="0096408F" w:rsidRPr="0096408F" w:rsidRDefault="0096408F" w:rsidP="0096408F">
      <w:pPr>
        <w:shd w:val="clear" w:color="auto" w:fill="FFFFFF"/>
        <w:spacing w:after="0" w:line="240" w:lineRule="auto"/>
        <w:rPr>
          <w:rFonts w:eastAsia="Times New Roman" w:cs="Arial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VI.5)</w:t>
      </w:r>
      <w:r w:rsidRPr="0096408F">
        <w:rPr>
          <w:rFonts w:eastAsia="Times New Roman" w:cs="Arial"/>
          <w:b/>
          <w:bCs/>
          <w:color w:val="000000"/>
          <w:sz w:val="19"/>
          <w:szCs w:val="19"/>
          <w:lang w:eastAsia="pl-PL"/>
        </w:rPr>
        <w:t>Data wysłania niniejszego ogłoszenia:</w:t>
      </w:r>
    </w:p>
    <w:p w:rsidR="0096408F" w:rsidRPr="0096408F" w:rsidRDefault="0096408F" w:rsidP="0096408F">
      <w:pPr>
        <w:shd w:val="clear" w:color="auto" w:fill="FFFFFF"/>
        <w:spacing w:line="240" w:lineRule="auto"/>
        <w:rPr>
          <w:rFonts w:eastAsia="Times New Roman" w:cs="Arial"/>
          <w:color w:val="000000"/>
          <w:sz w:val="19"/>
          <w:szCs w:val="19"/>
          <w:lang w:eastAsia="pl-PL"/>
        </w:rPr>
      </w:pPr>
      <w:r w:rsidRPr="0096408F">
        <w:rPr>
          <w:rFonts w:eastAsia="Times New Roman" w:cs="Arial"/>
          <w:color w:val="000000"/>
          <w:sz w:val="19"/>
          <w:szCs w:val="19"/>
          <w:lang w:eastAsia="pl-PL"/>
        </w:rPr>
        <w:t>17.7.2015</w:t>
      </w:r>
    </w:p>
    <w:p w:rsidR="004209F8" w:rsidRDefault="004209F8" w:rsidP="0096408F">
      <w:pPr>
        <w:spacing w:after="0" w:line="240" w:lineRule="auto"/>
      </w:pPr>
    </w:p>
    <w:p w:rsidR="00FD1800" w:rsidRDefault="00FD1800" w:rsidP="0096408F">
      <w:pPr>
        <w:spacing w:after="0" w:line="240" w:lineRule="auto"/>
      </w:pPr>
    </w:p>
    <w:p w:rsidR="00FD1800" w:rsidRDefault="00FD1800" w:rsidP="00FD1800">
      <w:pPr>
        <w:spacing w:after="0" w:line="240" w:lineRule="auto"/>
        <w:jc w:val="right"/>
      </w:pPr>
      <w:r>
        <w:t>/-/ Dyrektor PZOZ w Starachowicach</w:t>
      </w:r>
      <w:bookmarkStart w:id="0" w:name="_GoBack"/>
      <w:bookmarkEnd w:id="0"/>
    </w:p>
    <w:sectPr w:rsidR="00FD1800" w:rsidSect="0096408F">
      <w:headerReference w:type="first" r:id="rId12"/>
      <w:pgSz w:w="12240" w:h="15840" w:code="1"/>
      <w:pgMar w:top="993" w:right="1041" w:bottom="1440" w:left="993" w:header="1440" w:footer="14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D15" w:rsidRDefault="00F35D15" w:rsidP="0096408F">
      <w:pPr>
        <w:spacing w:after="0" w:line="240" w:lineRule="auto"/>
      </w:pPr>
      <w:r>
        <w:separator/>
      </w:r>
    </w:p>
  </w:endnote>
  <w:endnote w:type="continuationSeparator" w:id="0">
    <w:p w:rsidR="00F35D15" w:rsidRDefault="00F35D15" w:rsidP="00964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D15" w:rsidRDefault="00F35D15" w:rsidP="0096408F">
      <w:pPr>
        <w:spacing w:after="0" w:line="240" w:lineRule="auto"/>
      </w:pPr>
      <w:r>
        <w:separator/>
      </w:r>
    </w:p>
  </w:footnote>
  <w:footnote w:type="continuationSeparator" w:id="0">
    <w:p w:rsidR="00F35D15" w:rsidRDefault="00F35D15" w:rsidP="00964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08F" w:rsidRPr="0096408F" w:rsidRDefault="0096408F">
    <w:pPr>
      <w:pStyle w:val="Nagwek"/>
      <w:rPr>
        <w:sz w:val="16"/>
        <w:szCs w:val="16"/>
      </w:rPr>
    </w:pPr>
    <w:r w:rsidRPr="0096408F">
      <w:rPr>
        <w:sz w:val="16"/>
        <w:szCs w:val="16"/>
      </w:rPr>
      <w:t xml:space="preserve">Nr sprawy </w:t>
    </w:r>
    <w:r>
      <w:rPr>
        <w:sz w:val="16"/>
        <w:szCs w:val="16"/>
      </w:rPr>
      <w:t>P/37/06/2014/HEM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6" type="#_x0000_t75" style="width:3in;height:3in" o:bullet="t"/>
    </w:pict>
  </w:numPicBullet>
  <w:abstractNum w:abstractNumId="0">
    <w:nsid w:val="48F22243"/>
    <w:multiLevelType w:val="multilevel"/>
    <w:tmpl w:val="4E1AB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08F"/>
    <w:rsid w:val="004209F8"/>
    <w:rsid w:val="0096408F"/>
    <w:rsid w:val="00C9408A"/>
    <w:rsid w:val="00CB0CB0"/>
    <w:rsid w:val="00F35D15"/>
    <w:rsid w:val="00FD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igrseq1">
    <w:name w:val="tigrseq1"/>
    <w:basedOn w:val="Normalny"/>
    <w:rsid w:val="0096408F"/>
    <w:pPr>
      <w:spacing w:before="100" w:beforeAutospacing="1" w:after="150" w:line="270" w:lineRule="atLeast"/>
    </w:pPr>
    <w:rPr>
      <w:rFonts w:eastAsia="Times New Roman" w:cs="Arial"/>
      <w:b/>
      <w:bCs/>
      <w:szCs w:val="24"/>
      <w:u w:val="single"/>
      <w:lang w:eastAsia="pl-PL"/>
    </w:rPr>
  </w:style>
  <w:style w:type="character" w:customStyle="1" w:styleId="date">
    <w:name w:val="date"/>
    <w:basedOn w:val="Domylnaczcionkaakapitu"/>
    <w:rsid w:val="0096408F"/>
  </w:style>
  <w:style w:type="character" w:customStyle="1" w:styleId="oj">
    <w:name w:val="oj"/>
    <w:basedOn w:val="Domylnaczcionkaakapitu"/>
    <w:rsid w:val="0096408F"/>
  </w:style>
  <w:style w:type="character" w:customStyle="1" w:styleId="heading">
    <w:name w:val="heading"/>
    <w:basedOn w:val="Domylnaczcionkaakapitu"/>
    <w:rsid w:val="0096408F"/>
  </w:style>
  <w:style w:type="character" w:customStyle="1" w:styleId="nomark5">
    <w:name w:val="nomark5"/>
    <w:basedOn w:val="Domylnaczcionkaakapitu"/>
    <w:rsid w:val="0096408F"/>
    <w:rPr>
      <w:vanish w:val="0"/>
      <w:webHidden w:val="0"/>
      <w:specVanish w:val="0"/>
    </w:rPr>
  </w:style>
  <w:style w:type="character" w:customStyle="1" w:styleId="timark5">
    <w:name w:val="timark5"/>
    <w:basedOn w:val="Domylnaczcionkaakapitu"/>
    <w:rsid w:val="0096408F"/>
    <w:rPr>
      <w:b/>
      <w:bCs/>
      <w:vanish w:val="0"/>
      <w:webHidden w:val="0"/>
      <w:specVanish w:val="0"/>
    </w:rPr>
  </w:style>
  <w:style w:type="character" w:customStyle="1" w:styleId="nutscode">
    <w:name w:val="nutscode"/>
    <w:basedOn w:val="Domylnaczcionkaakapitu"/>
    <w:rsid w:val="0096408F"/>
  </w:style>
  <w:style w:type="character" w:customStyle="1" w:styleId="cpvcode3">
    <w:name w:val="cpvcode3"/>
    <w:basedOn w:val="Domylnaczcionkaakapitu"/>
    <w:rsid w:val="0096408F"/>
    <w:rPr>
      <w:color w:val="FF0000"/>
    </w:rPr>
  </w:style>
  <w:style w:type="paragraph" w:styleId="Nagwek">
    <w:name w:val="header"/>
    <w:basedOn w:val="Normalny"/>
    <w:link w:val="NagwekZnak"/>
    <w:uiPriority w:val="99"/>
    <w:unhideWhenUsed/>
    <w:rsid w:val="009640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408F"/>
  </w:style>
  <w:style w:type="paragraph" w:styleId="Stopka">
    <w:name w:val="footer"/>
    <w:basedOn w:val="Normalny"/>
    <w:link w:val="StopkaZnak"/>
    <w:uiPriority w:val="99"/>
    <w:unhideWhenUsed/>
    <w:rsid w:val="009640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408F"/>
  </w:style>
  <w:style w:type="paragraph" w:styleId="Tekstdymka">
    <w:name w:val="Balloon Text"/>
    <w:basedOn w:val="Normalny"/>
    <w:link w:val="TekstdymkaZnak"/>
    <w:uiPriority w:val="99"/>
    <w:semiHidden/>
    <w:unhideWhenUsed/>
    <w:rsid w:val="00964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40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igrseq1">
    <w:name w:val="tigrseq1"/>
    <w:basedOn w:val="Normalny"/>
    <w:rsid w:val="0096408F"/>
    <w:pPr>
      <w:spacing w:before="100" w:beforeAutospacing="1" w:after="150" w:line="270" w:lineRule="atLeast"/>
    </w:pPr>
    <w:rPr>
      <w:rFonts w:eastAsia="Times New Roman" w:cs="Arial"/>
      <w:b/>
      <w:bCs/>
      <w:szCs w:val="24"/>
      <w:u w:val="single"/>
      <w:lang w:eastAsia="pl-PL"/>
    </w:rPr>
  </w:style>
  <w:style w:type="character" w:customStyle="1" w:styleId="date">
    <w:name w:val="date"/>
    <w:basedOn w:val="Domylnaczcionkaakapitu"/>
    <w:rsid w:val="0096408F"/>
  </w:style>
  <w:style w:type="character" w:customStyle="1" w:styleId="oj">
    <w:name w:val="oj"/>
    <w:basedOn w:val="Domylnaczcionkaakapitu"/>
    <w:rsid w:val="0096408F"/>
  </w:style>
  <w:style w:type="character" w:customStyle="1" w:styleId="heading">
    <w:name w:val="heading"/>
    <w:basedOn w:val="Domylnaczcionkaakapitu"/>
    <w:rsid w:val="0096408F"/>
  </w:style>
  <w:style w:type="character" w:customStyle="1" w:styleId="nomark5">
    <w:name w:val="nomark5"/>
    <w:basedOn w:val="Domylnaczcionkaakapitu"/>
    <w:rsid w:val="0096408F"/>
    <w:rPr>
      <w:vanish w:val="0"/>
      <w:webHidden w:val="0"/>
      <w:specVanish w:val="0"/>
    </w:rPr>
  </w:style>
  <w:style w:type="character" w:customStyle="1" w:styleId="timark5">
    <w:name w:val="timark5"/>
    <w:basedOn w:val="Domylnaczcionkaakapitu"/>
    <w:rsid w:val="0096408F"/>
    <w:rPr>
      <w:b/>
      <w:bCs/>
      <w:vanish w:val="0"/>
      <w:webHidden w:val="0"/>
      <w:specVanish w:val="0"/>
    </w:rPr>
  </w:style>
  <w:style w:type="character" w:customStyle="1" w:styleId="nutscode">
    <w:name w:val="nutscode"/>
    <w:basedOn w:val="Domylnaczcionkaakapitu"/>
    <w:rsid w:val="0096408F"/>
  </w:style>
  <w:style w:type="character" w:customStyle="1" w:styleId="cpvcode3">
    <w:name w:val="cpvcode3"/>
    <w:basedOn w:val="Domylnaczcionkaakapitu"/>
    <w:rsid w:val="0096408F"/>
    <w:rPr>
      <w:color w:val="FF0000"/>
    </w:rPr>
  </w:style>
  <w:style w:type="paragraph" w:styleId="Nagwek">
    <w:name w:val="header"/>
    <w:basedOn w:val="Normalny"/>
    <w:link w:val="NagwekZnak"/>
    <w:uiPriority w:val="99"/>
    <w:unhideWhenUsed/>
    <w:rsid w:val="009640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408F"/>
  </w:style>
  <w:style w:type="paragraph" w:styleId="Stopka">
    <w:name w:val="footer"/>
    <w:basedOn w:val="Normalny"/>
    <w:link w:val="StopkaZnak"/>
    <w:uiPriority w:val="99"/>
    <w:unhideWhenUsed/>
    <w:rsid w:val="009640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408F"/>
  </w:style>
  <w:style w:type="paragraph" w:styleId="Tekstdymka">
    <w:name w:val="Balloon Text"/>
    <w:basedOn w:val="Normalny"/>
    <w:link w:val="TekstdymkaZnak"/>
    <w:uiPriority w:val="99"/>
    <w:semiHidden/>
    <w:unhideWhenUsed/>
    <w:rsid w:val="00964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40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9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1272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0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28724444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537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34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579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0" w:color="000033"/>
                                    <w:right w:val="none" w:sz="0" w:space="0" w:color="auto"/>
                                  </w:divBdr>
                                </w:div>
                                <w:div w:id="744037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64241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89002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679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523156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89373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319376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71466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986515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58478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895378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17698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187239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55986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794865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48276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098084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89024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879877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577236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81814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53626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30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864978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80351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799163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67897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619219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67597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466259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217112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73089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170230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2831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054722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79635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705175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65413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182803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19975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36464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545983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43813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315185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31457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198814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04456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864093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4823060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58395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97924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804892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10036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265283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2270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57787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59023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13107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937783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30842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94402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930453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09566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205942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87414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341051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59861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413869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75530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14104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78596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92648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9931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096940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07515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245906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31472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525930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910109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5511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910888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838106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31102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502726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62261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292933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21769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244416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921125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41234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04307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368086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96013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162352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14967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972909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059293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867010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079701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33109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1945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688756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2550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185619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75683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012002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91468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791002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41880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9295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56947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665560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39203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743892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32747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292545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80496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112916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059518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32756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78480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512653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30170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868103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74095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730278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589429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983186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97613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16963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431244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14996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643804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81369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637174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07442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18695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385283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42642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97280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927455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09274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38111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12055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911038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54510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362313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867182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29845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67984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11981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52664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594133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0809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289429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21420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692541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628264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58058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39498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409466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36277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658490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50359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085597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26070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827298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551460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43537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661152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984245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31343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293347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39741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667004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61530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161269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29872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52383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1950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991138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12564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963062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85018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650971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35424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621557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123515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31196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70403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35163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259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198521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47450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560914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91379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910516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253548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24609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53856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122902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78228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439605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26617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121248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22006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004273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894794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63325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44370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323935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75144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525120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78540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935602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01302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63184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141957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09247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11279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57829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16709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233755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42257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944605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109480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436129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622490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53448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78163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601318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60448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471478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73996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591083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94226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248698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04876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01820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17040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156412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61585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389633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5975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846295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04198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079616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795565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73264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72191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618048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93521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573434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52587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854736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81015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108173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773865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09090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49104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34154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39973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409222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95941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923699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38383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593862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162807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75631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05057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273207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35776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289901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47458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061227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29308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28941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527009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83590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50647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493359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96763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82385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41220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406686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3734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768907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895827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12342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43201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048522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07087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702593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80755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987841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06309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051375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297116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33608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90981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251976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66548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078659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32069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238082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57824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584598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154952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83503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73194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805058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03128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281546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31484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653827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94010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100312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354643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38564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24205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924316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55751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992217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30241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456769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83497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218742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816629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97494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75339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081434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2683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407441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55617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104043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91515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807695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265930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38458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85386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737077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62985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30879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39369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946274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47947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124601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669839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22745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61973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279942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40771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878573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20702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800948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82046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246487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38183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9227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70681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31019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56157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4465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18862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703772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27565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789546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091024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78223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359089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4160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875303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77979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4406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74863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990571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507139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379716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297560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827129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490391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905121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72473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474349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21103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823143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913916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768467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77645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857667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60449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574061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73167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009219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713946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215923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263055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74755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409901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795150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17057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73528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43742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222032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15587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676641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29073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7753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455580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19230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400747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60623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622360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61779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834245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58402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15290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857822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29263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732436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3522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682989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61548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69747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08775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283474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68789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900500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52511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zozstarachowice.zp@interia.pl?subject=TED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uzp.gov.p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uzp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oz.starachowice.sisco.info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14</Pages>
  <Words>5947</Words>
  <Characters>35686</Characters>
  <Application>Microsoft Office Word</Application>
  <DocSecurity>0</DocSecurity>
  <Lines>297</Lines>
  <Paragraphs>83</Paragraphs>
  <ScaleCrop>false</ScaleCrop>
  <Company>Microsoft</Company>
  <LinksUpToDate>false</LinksUpToDate>
  <CharactersWithSpaces>41550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cp:lastPrinted>2015-07-22T07:38:00Z</cp:lastPrinted>
  <dcterms:created xsi:type="dcterms:W3CDTF">2015-07-22T07:28:00Z</dcterms:created>
  <dcterms:modified xsi:type="dcterms:W3CDTF">2015-07-22T07:48:00Z</dcterms:modified>
</cp:coreProperties>
</file>