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07" w:rsidRPr="00097315" w:rsidRDefault="00561007" w:rsidP="00561007">
      <w:pPr>
        <w:rPr>
          <w:sz w:val="20"/>
        </w:rPr>
      </w:pPr>
      <w:r w:rsidRPr="00097315">
        <w:rPr>
          <w:sz w:val="20"/>
        </w:rPr>
        <w:t xml:space="preserve">l.dz. </w:t>
      </w:r>
      <w:r>
        <w:rPr>
          <w:sz w:val="20"/>
        </w:rPr>
        <w:t>P/57/09/2015/AB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A3C1C">
        <w:rPr>
          <w:sz w:val="20"/>
        </w:rPr>
        <w:t xml:space="preserve">                  </w:t>
      </w:r>
      <w:r>
        <w:rPr>
          <w:sz w:val="20"/>
        </w:rPr>
        <w:t>Starachowice 1</w:t>
      </w:r>
      <w:r w:rsidR="004463CF">
        <w:rPr>
          <w:sz w:val="20"/>
        </w:rPr>
        <w:t>3</w:t>
      </w:r>
      <w:r>
        <w:rPr>
          <w:sz w:val="20"/>
        </w:rPr>
        <w:t xml:space="preserve">.11.2015 r. </w:t>
      </w:r>
    </w:p>
    <w:p w:rsidR="00561007" w:rsidRDefault="00561007" w:rsidP="00561007"/>
    <w:p w:rsidR="00561007" w:rsidRDefault="00561007" w:rsidP="00561007"/>
    <w:p w:rsidR="00561007" w:rsidRPr="00097315" w:rsidRDefault="00561007" w:rsidP="00561007">
      <w:pPr>
        <w:ind w:firstLine="4820"/>
        <w:rPr>
          <w:sz w:val="22"/>
        </w:rPr>
      </w:pPr>
      <w:r w:rsidRPr="00097315">
        <w:rPr>
          <w:sz w:val="22"/>
        </w:rPr>
        <w:t xml:space="preserve">Wykonawcy postępowania </w:t>
      </w:r>
    </w:p>
    <w:p w:rsidR="00561007" w:rsidRDefault="006607A7" w:rsidP="00561007">
      <w:pPr>
        <w:ind w:firstLine="4820"/>
        <w:rPr>
          <w:sz w:val="22"/>
        </w:rPr>
      </w:pPr>
      <w:r>
        <w:rPr>
          <w:sz w:val="22"/>
        </w:rPr>
        <w:t>p</w:t>
      </w:r>
      <w:r w:rsidR="00561007" w:rsidRPr="00097315">
        <w:rPr>
          <w:sz w:val="22"/>
        </w:rPr>
        <w:t>rzetargowego</w:t>
      </w:r>
    </w:p>
    <w:p w:rsidR="00561007" w:rsidRPr="00097315" w:rsidRDefault="00561007" w:rsidP="00561007">
      <w:pPr>
        <w:ind w:firstLine="4820"/>
        <w:rPr>
          <w:sz w:val="22"/>
        </w:rPr>
      </w:pPr>
      <w:r w:rsidRPr="00097315">
        <w:rPr>
          <w:sz w:val="22"/>
        </w:rPr>
        <w:t xml:space="preserve"> nr ogłoszenia 296024-2015</w:t>
      </w:r>
    </w:p>
    <w:p w:rsidR="00561007" w:rsidRPr="007B7E9A" w:rsidRDefault="00561007" w:rsidP="00561007">
      <w:pPr>
        <w:jc w:val="center"/>
      </w:pPr>
    </w:p>
    <w:p w:rsidR="00561007" w:rsidRDefault="00561007" w:rsidP="00561007">
      <w:pPr>
        <w:rPr>
          <w:sz w:val="20"/>
        </w:rPr>
      </w:pPr>
      <w:r w:rsidRPr="00097315">
        <w:rPr>
          <w:sz w:val="20"/>
        </w:rPr>
        <w:t>dotyczy: postępowania przetargowego „Dostawa leczniczych środków technicznych sprzęt do ablacji dla Powiatowego Zakładu Opieki Zdrowotnej w Starachowicach”</w:t>
      </w:r>
    </w:p>
    <w:p w:rsidR="00561007" w:rsidRDefault="00561007" w:rsidP="00561007">
      <w:pPr>
        <w:rPr>
          <w:sz w:val="20"/>
        </w:rPr>
      </w:pPr>
    </w:p>
    <w:p w:rsidR="00561007" w:rsidRDefault="00561007" w:rsidP="00561007">
      <w:pPr>
        <w:rPr>
          <w:sz w:val="20"/>
        </w:rPr>
      </w:pPr>
      <w:r>
        <w:rPr>
          <w:sz w:val="20"/>
        </w:rPr>
        <w:t>Niniejszym informujemy, że wpłynęł</w:t>
      </w:r>
      <w:r w:rsidR="0080193D">
        <w:rPr>
          <w:sz w:val="20"/>
        </w:rPr>
        <w:t>y</w:t>
      </w:r>
      <w:r>
        <w:rPr>
          <w:sz w:val="20"/>
        </w:rPr>
        <w:t xml:space="preserve"> zapytani</w:t>
      </w:r>
      <w:r w:rsidR="0080193D">
        <w:rPr>
          <w:sz w:val="20"/>
        </w:rPr>
        <w:t>a</w:t>
      </w:r>
      <w:r>
        <w:rPr>
          <w:sz w:val="20"/>
        </w:rPr>
        <w:t xml:space="preserve"> ofertowe dotyczące postępowania j.w. na które odpowiadamy:</w:t>
      </w:r>
    </w:p>
    <w:p w:rsidR="00561007" w:rsidRPr="00561007" w:rsidRDefault="00561007" w:rsidP="00561007">
      <w:pPr>
        <w:rPr>
          <w:sz w:val="20"/>
        </w:rPr>
      </w:pPr>
      <w:r w:rsidRPr="00561007">
        <w:rPr>
          <w:sz w:val="20"/>
        </w:rPr>
        <w:t>Pytanie 1 do pakietu nr 1 poz</w:t>
      </w:r>
      <w:r w:rsidR="004463CF">
        <w:rPr>
          <w:sz w:val="20"/>
        </w:rPr>
        <w:t>.</w:t>
      </w:r>
      <w:r w:rsidRPr="00561007">
        <w:rPr>
          <w:sz w:val="20"/>
        </w:rPr>
        <w:t xml:space="preserve"> 1: Czy Zamawiający dopuści elektrodę WEBSTER Quadrapolar, o następujących parametrach: 4-polowa, 5F i 6F o stałej krzywiźnie, rozstaw pierścieni do wyboru: 2mm, 5mm, 2-5-2mm, 1 cm, 3 krzywizny do wyboru ( A- Josephson type, F- Cournand type, D-Damato type),długość elektrody 115 cm? </w:t>
      </w:r>
    </w:p>
    <w:p w:rsidR="00561007" w:rsidRPr="00561007" w:rsidRDefault="006F671B" w:rsidP="00561007">
      <w:pPr>
        <w:rPr>
          <w:sz w:val="20"/>
        </w:rPr>
      </w:pPr>
      <w:r>
        <w:rPr>
          <w:sz w:val="20"/>
        </w:rPr>
        <w:t>Odp.:</w:t>
      </w:r>
      <w:r w:rsidR="006607A7">
        <w:rPr>
          <w:sz w:val="20"/>
        </w:rPr>
        <w:t xml:space="preserve"> Tak, Zamawiający dopuszcza</w:t>
      </w:r>
    </w:p>
    <w:p w:rsidR="00561007" w:rsidRPr="00561007" w:rsidRDefault="00561007" w:rsidP="00561007">
      <w:pPr>
        <w:rPr>
          <w:sz w:val="20"/>
        </w:rPr>
      </w:pPr>
      <w:r w:rsidRPr="00561007">
        <w:rPr>
          <w:sz w:val="20"/>
        </w:rPr>
        <w:t>Pytanie 2 do pakietu nr 1 poz</w:t>
      </w:r>
      <w:r w:rsidR="004463CF">
        <w:rPr>
          <w:sz w:val="20"/>
        </w:rPr>
        <w:t>.</w:t>
      </w:r>
      <w:r w:rsidRPr="00561007">
        <w:rPr>
          <w:sz w:val="20"/>
        </w:rPr>
        <w:t xml:space="preserve"> 3 Czy Zamawiający dopuści elektrodę AVAIL quadrapolar, o następujących parametrach: 4-polowa 6F i 5F o stałej krzywiźnie, obejmującej zakres mapowania zatoki wieńcowej o rozstawie pierścieni: 2-5-2mm, 5mm, 10mm do wyboru, długość elektrody 115 cm? </w:t>
      </w:r>
    </w:p>
    <w:p w:rsidR="00561007" w:rsidRPr="00561007" w:rsidRDefault="006F671B" w:rsidP="00561007">
      <w:pPr>
        <w:rPr>
          <w:sz w:val="20"/>
        </w:rPr>
      </w:pPr>
      <w:r>
        <w:rPr>
          <w:sz w:val="20"/>
        </w:rPr>
        <w:t>Odp.:</w:t>
      </w:r>
      <w:r w:rsidR="006607A7">
        <w:rPr>
          <w:sz w:val="20"/>
        </w:rPr>
        <w:t xml:space="preserve"> Nie, zamawiający nie dopuszcza, wymagalna elektroda sterowalna.</w:t>
      </w:r>
    </w:p>
    <w:p w:rsidR="00561007" w:rsidRPr="00561007" w:rsidRDefault="00561007" w:rsidP="00561007">
      <w:pPr>
        <w:rPr>
          <w:sz w:val="20"/>
        </w:rPr>
      </w:pPr>
      <w:r w:rsidRPr="00561007">
        <w:rPr>
          <w:sz w:val="20"/>
        </w:rPr>
        <w:t>Pytanie 3 do pakietu nr 1 poz</w:t>
      </w:r>
      <w:r w:rsidR="004463CF">
        <w:rPr>
          <w:sz w:val="20"/>
        </w:rPr>
        <w:t>.</w:t>
      </w:r>
      <w:r w:rsidRPr="00561007">
        <w:rPr>
          <w:sz w:val="20"/>
        </w:rPr>
        <w:t xml:space="preserve"> 5 Czy Zamawiający dopuści elektrodę WEBSTER decapolar, o następujących parametrach: Elektroda diagnostyczna 10-polowa 6F i 7F sterowalna, krzywizna obejmująca zakres mapowania zatoki wieńcowej Rozstaw pierścieni: 2-5-2mm lub 2-8-2 do wyboru Mechanizm sterowania push-pull, długość elektrody 92 cm (D,F) i 115 cm (D)? </w:t>
      </w:r>
    </w:p>
    <w:p w:rsidR="00561007" w:rsidRPr="00561007" w:rsidRDefault="006F671B" w:rsidP="00561007">
      <w:pPr>
        <w:rPr>
          <w:sz w:val="20"/>
        </w:rPr>
      </w:pPr>
      <w:r>
        <w:rPr>
          <w:sz w:val="20"/>
        </w:rPr>
        <w:t>Odp.:</w:t>
      </w:r>
      <w:r w:rsidR="006607A7">
        <w:rPr>
          <w:sz w:val="20"/>
        </w:rPr>
        <w:t xml:space="preserve"> Nie, Zamawiający nie dopuszcza wymagalna długość elektrody 110 cm </w:t>
      </w:r>
    </w:p>
    <w:p w:rsidR="006607A7" w:rsidRDefault="00561007" w:rsidP="00561007">
      <w:pPr>
        <w:rPr>
          <w:sz w:val="20"/>
        </w:rPr>
      </w:pPr>
      <w:r w:rsidRPr="00561007">
        <w:rPr>
          <w:sz w:val="20"/>
        </w:rPr>
        <w:t>Pytanie 4 do pakietu nr 1 poz</w:t>
      </w:r>
      <w:r w:rsidR="004463CF">
        <w:rPr>
          <w:sz w:val="20"/>
        </w:rPr>
        <w:t>.</w:t>
      </w:r>
      <w:r w:rsidRPr="00561007">
        <w:rPr>
          <w:sz w:val="20"/>
        </w:rPr>
        <w:t xml:space="preserve"> 7 Czy Zamawiający dopuści elektrody EZ Steer, o następujących parametrach: Elektroda ablacyjna klasyczna, długość pierścienia dystalnego (tip electrode): 4mm i 8mm dostępne krzywizny: D-F, D-D, F-F, F-J. Rozmiar trzonu cewnika i pierścieni (shaft and electrodes): 7F,możliwość dwukierunkowego (bidirectional) zginania i prostowania jednej krzywizny cewnika w jednej płaszczyźnie (deflectable tip) zmiana krzywizny końcówki za pomocą pojedynczego suwaka z automatycznym blokowaniem kształtu, długość użytkowa 115 cm?</w:t>
      </w:r>
    </w:p>
    <w:p w:rsidR="00561007" w:rsidRPr="00561007" w:rsidRDefault="00561007" w:rsidP="00561007">
      <w:pPr>
        <w:rPr>
          <w:sz w:val="20"/>
        </w:rPr>
      </w:pPr>
      <w:r w:rsidRPr="00561007">
        <w:rPr>
          <w:sz w:val="20"/>
        </w:rPr>
        <w:t xml:space="preserve"> Pytanie 5 do pakietu nr 1 poz 9 Czy Zamawiający dopuści elektrody EZ Steer Thermocool/ Thermocool SF, o następujących parametrach: Elektrody ablacyjne chłodzone, długość pierścienia dystalnego (tip electrode): min. 3,5 mm. Dostępne krzywizny (B,D,F,J, D-D,D-F,F-F,F-J), Rozmiar trzonu cewnika i pierścieni (shaft and electrodes): 7F (unidirectional), 8F ( uni i bidirectional).Długość użytkowa: 115 cm? </w:t>
      </w:r>
    </w:p>
    <w:p w:rsidR="00561007" w:rsidRPr="00561007" w:rsidRDefault="006F671B" w:rsidP="00561007">
      <w:pPr>
        <w:rPr>
          <w:sz w:val="20"/>
        </w:rPr>
      </w:pPr>
      <w:r>
        <w:rPr>
          <w:sz w:val="20"/>
        </w:rPr>
        <w:t>Odp.:</w:t>
      </w:r>
      <w:r w:rsidR="006607A7">
        <w:rPr>
          <w:sz w:val="20"/>
        </w:rPr>
        <w:t xml:space="preserve"> Tak, Zamawiający dopuszcza z zachowaniem materiału pierścienia dystalnego o wysokiej przewodności cieplnej &gt; 3W/cmxK</w:t>
      </w:r>
    </w:p>
    <w:p w:rsidR="00561007" w:rsidRDefault="00561007" w:rsidP="00561007">
      <w:pPr>
        <w:rPr>
          <w:sz w:val="20"/>
        </w:rPr>
      </w:pPr>
      <w:r w:rsidRPr="00561007">
        <w:rPr>
          <w:sz w:val="20"/>
        </w:rPr>
        <w:t xml:space="preserve">Pytanie nr </w:t>
      </w:r>
      <w:r w:rsidR="006607A7">
        <w:rPr>
          <w:sz w:val="20"/>
        </w:rPr>
        <w:t>6</w:t>
      </w:r>
      <w:r w:rsidRPr="00561007">
        <w:rPr>
          <w:sz w:val="20"/>
        </w:rPr>
        <w:t xml:space="preserve">  Proszę o wyjaśnienie, czy Zamawiający, z uwagi na zbyt restrykcyjne warunki umowne, wyrazi zgodę na naliczanie kar umownych od wartości niezrealizowanej dostawy zamiast wartości umownej niedostarczonych wyrobów?</w:t>
      </w:r>
    </w:p>
    <w:p w:rsidR="00561007" w:rsidRPr="00561007" w:rsidRDefault="00561007" w:rsidP="00561007">
      <w:pPr>
        <w:rPr>
          <w:sz w:val="20"/>
        </w:rPr>
      </w:pPr>
      <w:r>
        <w:rPr>
          <w:sz w:val="20"/>
        </w:rPr>
        <w:t>Odp.: Nie, Zamawiający nie wyraża zgody</w:t>
      </w:r>
    </w:p>
    <w:p w:rsidR="00561007" w:rsidRDefault="00561007" w:rsidP="00561007">
      <w:pPr>
        <w:rPr>
          <w:sz w:val="20"/>
        </w:rPr>
      </w:pPr>
      <w:r w:rsidRPr="00561007">
        <w:rPr>
          <w:sz w:val="20"/>
        </w:rPr>
        <w:t xml:space="preserve"> Pytanie nr 6  Proszę o wyjaśnienie czy Zamawiający wyrazi zgodę na dodanie do umowy postanowienia o następującym brzmieniu: „Fakturę uważa się za dostarczoną wraz z dostawą, jeżeli zostanie przesłana Zamawiającemu w dniu dostawy faxem lub drogą mailową pod warunkiem dostarczenia oryginału faktury w terminie do 3 dni od daty dostawy”.</w:t>
      </w:r>
    </w:p>
    <w:p w:rsidR="00561007" w:rsidRPr="00561007" w:rsidRDefault="00561007" w:rsidP="00561007">
      <w:pPr>
        <w:rPr>
          <w:sz w:val="20"/>
        </w:rPr>
      </w:pPr>
      <w:r>
        <w:rPr>
          <w:sz w:val="20"/>
        </w:rPr>
        <w:t>Odp.: Nie, Zamawiający nie wyraża zgody</w:t>
      </w:r>
    </w:p>
    <w:p w:rsidR="00561007" w:rsidRDefault="00561007" w:rsidP="00561007">
      <w:pPr>
        <w:rPr>
          <w:sz w:val="20"/>
        </w:rPr>
      </w:pPr>
    </w:p>
    <w:p w:rsidR="00561007" w:rsidRDefault="005837AD" w:rsidP="005837AD">
      <w:pPr>
        <w:jc w:val="right"/>
        <w:rPr>
          <w:sz w:val="20"/>
        </w:rPr>
      </w:pPr>
      <w:r>
        <w:rPr>
          <w:sz w:val="20"/>
        </w:rPr>
        <w:t>/-/ Z upoważnienia Dyrektora</w:t>
      </w:r>
    </w:p>
    <w:p w:rsidR="00561007" w:rsidRPr="00F22D82" w:rsidRDefault="00561007" w:rsidP="00561007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>Sprawę prowadzi:</w:t>
      </w:r>
      <w:r w:rsidR="005837AD">
        <w:rPr>
          <w:rFonts w:cs="Arial"/>
          <w:sz w:val="16"/>
          <w:szCs w:val="16"/>
        </w:rPr>
        <w:tab/>
      </w:r>
      <w:r w:rsidR="005837AD">
        <w:rPr>
          <w:rFonts w:cs="Arial"/>
          <w:sz w:val="16"/>
          <w:szCs w:val="16"/>
        </w:rPr>
        <w:tab/>
      </w:r>
      <w:r w:rsidR="005837AD">
        <w:rPr>
          <w:rFonts w:cs="Arial"/>
          <w:sz w:val="16"/>
          <w:szCs w:val="16"/>
        </w:rPr>
        <w:tab/>
      </w:r>
      <w:r w:rsidR="005837AD">
        <w:rPr>
          <w:rFonts w:cs="Arial"/>
          <w:sz w:val="16"/>
          <w:szCs w:val="16"/>
        </w:rPr>
        <w:tab/>
      </w:r>
      <w:r w:rsidR="005837AD">
        <w:rPr>
          <w:rFonts w:cs="Arial"/>
          <w:sz w:val="16"/>
          <w:szCs w:val="16"/>
        </w:rPr>
        <w:tab/>
      </w:r>
      <w:r w:rsidR="005837AD">
        <w:rPr>
          <w:rFonts w:cs="Arial"/>
          <w:sz w:val="16"/>
          <w:szCs w:val="16"/>
        </w:rPr>
        <w:tab/>
      </w:r>
      <w:r w:rsidR="005837AD">
        <w:rPr>
          <w:rFonts w:cs="Arial"/>
          <w:sz w:val="16"/>
          <w:szCs w:val="16"/>
        </w:rPr>
        <w:tab/>
        <w:t xml:space="preserve">                     </w:t>
      </w:r>
      <w:bookmarkStart w:id="0" w:name="_GoBack"/>
      <w:bookmarkEnd w:id="0"/>
      <w:r w:rsidR="005837AD" w:rsidRPr="005837AD">
        <w:rPr>
          <w:sz w:val="20"/>
        </w:rPr>
        <w:t>Z-ca Dyrektora ds. Pielęgniarstwa</w:t>
      </w:r>
    </w:p>
    <w:p w:rsidR="00561007" w:rsidRPr="00F22D82" w:rsidRDefault="00561007" w:rsidP="00561007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>Włodzimierz Żyła</w:t>
      </w:r>
    </w:p>
    <w:p w:rsidR="00561007" w:rsidRPr="00F22D82" w:rsidRDefault="00561007" w:rsidP="00561007">
      <w:pPr>
        <w:rPr>
          <w:rFonts w:cs="Arial"/>
          <w:sz w:val="16"/>
          <w:szCs w:val="16"/>
        </w:rPr>
      </w:pPr>
      <w:r w:rsidRPr="00F22D82">
        <w:rPr>
          <w:rFonts w:cs="Arial"/>
          <w:sz w:val="16"/>
          <w:szCs w:val="16"/>
        </w:rPr>
        <w:t>Nr tel 41 273 91 82</w:t>
      </w:r>
    </w:p>
    <w:p w:rsidR="0080193D" w:rsidRPr="00561007" w:rsidRDefault="00561007">
      <w:pPr>
        <w:rPr>
          <w:lang w:val="en-US"/>
        </w:rPr>
      </w:pPr>
      <w:r w:rsidRPr="005837AD">
        <w:rPr>
          <w:rFonts w:cs="Arial"/>
          <w:sz w:val="16"/>
          <w:szCs w:val="16"/>
        </w:rPr>
        <w:t xml:space="preserve">Adres email: </w:t>
      </w:r>
      <w:hyperlink r:id="rId7" w:history="1">
        <w:r w:rsidRPr="005837AD">
          <w:rPr>
            <w:rStyle w:val="Hipercze"/>
            <w:rFonts w:cs="Arial"/>
            <w:sz w:val="16"/>
            <w:szCs w:val="16"/>
          </w:rPr>
          <w:t>w.zyla@szpital.starachow</w:t>
        </w:r>
        <w:r w:rsidRPr="00561007">
          <w:rPr>
            <w:rStyle w:val="Hipercze"/>
            <w:rFonts w:cs="Arial"/>
            <w:sz w:val="16"/>
            <w:szCs w:val="16"/>
            <w:lang w:val="en-US"/>
          </w:rPr>
          <w:t>ice.pl</w:t>
        </w:r>
      </w:hyperlink>
    </w:p>
    <w:sectPr w:rsidR="0080193D" w:rsidRPr="00561007" w:rsidSect="004463CF">
      <w:footerReference w:type="default" r:id="rId8"/>
      <w:headerReference w:type="first" r:id="rId9"/>
      <w:footerReference w:type="first" r:id="rId10"/>
      <w:pgSz w:w="12240" w:h="15840"/>
      <w:pgMar w:top="1665" w:right="1183" w:bottom="1496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1C" w:rsidRDefault="008A5C1C" w:rsidP="004463CF">
      <w:r>
        <w:separator/>
      </w:r>
    </w:p>
  </w:endnote>
  <w:endnote w:type="continuationSeparator" w:id="0">
    <w:p w:rsidR="008A5C1C" w:rsidRDefault="008A5C1C" w:rsidP="0044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2E528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2E528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D4497C" wp14:editId="49140F89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097315" w:rsidRDefault="002E528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7315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097315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097315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097315" w:rsidRDefault="002E528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7315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097315" w:rsidRDefault="002E528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097315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1C" w:rsidRDefault="008A5C1C" w:rsidP="004463CF">
      <w:r>
        <w:separator/>
      </w:r>
    </w:p>
  </w:footnote>
  <w:footnote w:type="continuationSeparator" w:id="0">
    <w:p w:rsidR="008A5C1C" w:rsidRDefault="008A5C1C" w:rsidP="00446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2E5285" w:rsidP="004463CF">
    <w:pPr>
      <w:pStyle w:val="Nagwek"/>
      <w:jc w:val="center"/>
    </w:pPr>
    <w:r>
      <w:rPr>
        <w:noProof/>
      </w:rPr>
      <w:drawing>
        <wp:anchor distT="0" distB="0" distL="114935" distR="114935" simplePos="0" relativeHeight="251663360" behindDoc="0" locked="0" layoutInCell="1" allowOverlap="1" wp14:anchorId="57BDD808" wp14:editId="29157F8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38C92E1D" wp14:editId="18FAD57F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2E5285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2E5285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69DD1D22" wp14:editId="62B3A3CD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209FD261" wp14:editId="2E56A416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4CE1B975" wp14:editId="0A9492B3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0CCA4AA" wp14:editId="45D5B3BF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2E5285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08926938" r:id="rId7"/>
      </w:object>
    </w:r>
  </w:p>
  <w:p w:rsidR="00FA283F" w:rsidRDefault="002E528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5D83C0" wp14:editId="4894282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07"/>
    <w:rsid w:val="001926C1"/>
    <w:rsid w:val="002E5285"/>
    <w:rsid w:val="003D25E6"/>
    <w:rsid w:val="003E7A45"/>
    <w:rsid w:val="004209F8"/>
    <w:rsid w:val="004463CF"/>
    <w:rsid w:val="00561007"/>
    <w:rsid w:val="005837AD"/>
    <w:rsid w:val="006607A7"/>
    <w:rsid w:val="006F671B"/>
    <w:rsid w:val="0080193D"/>
    <w:rsid w:val="008A5C1C"/>
    <w:rsid w:val="00C9408A"/>
    <w:rsid w:val="00CB0CB0"/>
    <w:rsid w:val="00DA3C1C"/>
    <w:rsid w:val="00FA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007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1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1007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561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1007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61007"/>
    <w:rPr>
      <w:color w:val="0000FF" w:themeColor="hyperlink"/>
      <w:u w:val="single"/>
    </w:rPr>
  </w:style>
  <w:style w:type="paragraph" w:customStyle="1" w:styleId="Default">
    <w:name w:val="Default"/>
    <w:rsid w:val="00561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1007"/>
    <w:pPr>
      <w:suppressAutoHyphens w:val="0"/>
      <w:spacing w:after="200" w:line="276" w:lineRule="auto"/>
      <w:ind w:left="720"/>
      <w:contextualSpacing/>
    </w:pPr>
    <w:rPr>
      <w:rFonts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007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1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1007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561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1007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61007"/>
    <w:rPr>
      <w:color w:val="0000FF" w:themeColor="hyperlink"/>
      <w:u w:val="single"/>
    </w:rPr>
  </w:style>
  <w:style w:type="paragraph" w:customStyle="1" w:styleId="Default">
    <w:name w:val="Default"/>
    <w:rsid w:val="00561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1007"/>
    <w:pPr>
      <w:suppressAutoHyphens w:val="0"/>
      <w:spacing w:after="200" w:line="276" w:lineRule="auto"/>
      <w:ind w:left="720"/>
      <w:contextualSpacing/>
    </w:pPr>
    <w:rPr>
      <w:rFonts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8</cp:revision>
  <dcterms:created xsi:type="dcterms:W3CDTF">2015-11-13T06:48:00Z</dcterms:created>
  <dcterms:modified xsi:type="dcterms:W3CDTF">2015-11-13T12:36:00Z</dcterms:modified>
</cp:coreProperties>
</file>