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3CC" w:rsidRPr="00744948" w:rsidRDefault="002543CC" w:rsidP="002543CC">
      <w:pPr>
        <w:rPr>
          <w:rFonts w:cs="Arial"/>
          <w:sz w:val="20"/>
        </w:rPr>
      </w:pPr>
    </w:p>
    <w:p w:rsidR="002543CC" w:rsidRPr="00744948" w:rsidRDefault="002543CC" w:rsidP="002543CC">
      <w:pPr>
        <w:rPr>
          <w:rFonts w:cs="Arial"/>
          <w:sz w:val="20"/>
        </w:rPr>
      </w:pPr>
      <w:r w:rsidRPr="00744948">
        <w:rPr>
          <w:rFonts w:cs="Arial"/>
          <w:sz w:val="20"/>
        </w:rPr>
        <w:t>l.dz. P/29/05/2016/LAB</w:t>
      </w:r>
      <w:r w:rsidR="00B74FD1">
        <w:rPr>
          <w:rFonts w:cs="Arial"/>
          <w:sz w:val="20"/>
        </w:rPr>
        <w:t xml:space="preserve"> </w:t>
      </w:r>
      <w:r w:rsidRPr="00744948">
        <w:rPr>
          <w:rFonts w:cs="Arial"/>
          <w:sz w:val="20"/>
        </w:rPr>
        <w:t>II                                                                        Starachowice 25.05.2016r.</w:t>
      </w:r>
    </w:p>
    <w:p w:rsidR="002543CC" w:rsidRPr="00744948" w:rsidRDefault="002543CC" w:rsidP="002543CC">
      <w:pPr>
        <w:rPr>
          <w:rFonts w:cs="Arial"/>
          <w:sz w:val="20"/>
        </w:rPr>
      </w:pPr>
    </w:p>
    <w:p w:rsidR="002543CC" w:rsidRPr="00744948" w:rsidRDefault="002543CC" w:rsidP="002543CC">
      <w:pPr>
        <w:rPr>
          <w:rFonts w:cs="Arial"/>
          <w:sz w:val="20"/>
        </w:rPr>
      </w:pPr>
    </w:p>
    <w:p w:rsidR="002543CC" w:rsidRPr="00744948" w:rsidRDefault="002543CC" w:rsidP="002543CC">
      <w:pPr>
        <w:ind w:firstLine="4820"/>
        <w:rPr>
          <w:rFonts w:cs="Arial"/>
          <w:sz w:val="20"/>
        </w:rPr>
      </w:pPr>
      <w:r w:rsidRPr="00744948">
        <w:rPr>
          <w:rFonts w:cs="Arial"/>
          <w:sz w:val="20"/>
        </w:rPr>
        <w:t>Wykonawcy postępowania</w:t>
      </w:r>
    </w:p>
    <w:p w:rsidR="002543CC" w:rsidRPr="00744948" w:rsidRDefault="002543CC" w:rsidP="002543CC">
      <w:pPr>
        <w:ind w:firstLine="4820"/>
        <w:rPr>
          <w:rFonts w:cs="Arial"/>
          <w:sz w:val="20"/>
        </w:rPr>
      </w:pPr>
      <w:r w:rsidRPr="00744948">
        <w:rPr>
          <w:rFonts w:cs="Arial"/>
          <w:sz w:val="20"/>
        </w:rPr>
        <w:t xml:space="preserve">przetargowego </w:t>
      </w:r>
    </w:p>
    <w:p w:rsidR="002543CC" w:rsidRPr="00744948" w:rsidRDefault="002543CC" w:rsidP="002543CC">
      <w:pPr>
        <w:ind w:firstLine="4820"/>
        <w:rPr>
          <w:rFonts w:cs="Arial"/>
          <w:bCs/>
          <w:sz w:val="20"/>
        </w:rPr>
      </w:pPr>
      <w:r w:rsidRPr="00744948">
        <w:rPr>
          <w:rFonts w:cs="Arial"/>
          <w:sz w:val="20"/>
        </w:rPr>
        <w:t xml:space="preserve">nr ogłoszenia </w:t>
      </w:r>
      <w:r w:rsidRPr="00744948">
        <w:rPr>
          <w:rFonts w:cs="Arial"/>
          <w:bCs/>
          <w:sz w:val="20"/>
        </w:rPr>
        <w:t>130164 – 2016</w:t>
      </w:r>
    </w:p>
    <w:p w:rsidR="002543CC" w:rsidRPr="00744948" w:rsidRDefault="002543CC" w:rsidP="002543CC">
      <w:pPr>
        <w:ind w:firstLine="4820"/>
        <w:rPr>
          <w:rFonts w:cs="Arial"/>
          <w:bCs/>
          <w:sz w:val="20"/>
        </w:rPr>
      </w:pPr>
    </w:p>
    <w:p w:rsidR="002543CC" w:rsidRPr="00744948" w:rsidRDefault="002543CC" w:rsidP="002543CC">
      <w:pPr>
        <w:rPr>
          <w:rFonts w:cs="Arial"/>
          <w:bCs/>
          <w:sz w:val="20"/>
        </w:rPr>
      </w:pPr>
      <w:r w:rsidRPr="00744948">
        <w:rPr>
          <w:rFonts w:cs="Arial"/>
          <w:bCs/>
          <w:sz w:val="20"/>
        </w:rPr>
        <w:t>Dotyczy: postępowania przetargowego „Dostawa odczynników laboratoryjnych, sprzętu jednorazowego użytku dla Powiatowego Zakładu Opieki Zdrowotnej z siedzibą w Starachowicach”</w:t>
      </w:r>
    </w:p>
    <w:p w:rsidR="002543CC" w:rsidRPr="00744948" w:rsidRDefault="002543CC" w:rsidP="002543CC">
      <w:pPr>
        <w:rPr>
          <w:rFonts w:cs="Arial"/>
          <w:bCs/>
          <w:sz w:val="20"/>
        </w:rPr>
      </w:pPr>
    </w:p>
    <w:p w:rsidR="002543CC" w:rsidRPr="00744948" w:rsidRDefault="002543CC" w:rsidP="002543CC">
      <w:pPr>
        <w:rPr>
          <w:rFonts w:cs="Arial"/>
          <w:sz w:val="20"/>
        </w:rPr>
      </w:pPr>
      <w:r w:rsidRPr="00744948">
        <w:rPr>
          <w:rFonts w:cs="Arial"/>
          <w:sz w:val="20"/>
        </w:rPr>
        <w:t>Niniejszym informujemy, że wpłynęły zapytania ofertowe i działając w trybie art. 38 ust. 2 Ustawy z dnia 29 stycznia 2004 r. Prawo Zamówień Publicznych (Dz. U. z 2015 r. poz. 2164 m.) wyjaśniamy:</w:t>
      </w:r>
    </w:p>
    <w:p w:rsidR="002543CC" w:rsidRPr="00744948" w:rsidRDefault="002543CC" w:rsidP="002543CC">
      <w:pPr>
        <w:jc w:val="both"/>
        <w:rPr>
          <w:rFonts w:cs="Arial"/>
          <w:sz w:val="20"/>
        </w:rPr>
      </w:pPr>
    </w:p>
    <w:p w:rsidR="002543CC" w:rsidRPr="00744948" w:rsidRDefault="002543CC" w:rsidP="002543CC">
      <w:pPr>
        <w:autoSpaceDE w:val="0"/>
        <w:spacing w:line="260" w:lineRule="exact"/>
        <w:rPr>
          <w:rFonts w:cs="Arial"/>
          <w:b/>
          <w:sz w:val="20"/>
        </w:rPr>
      </w:pPr>
      <w:r w:rsidRPr="00744948">
        <w:rPr>
          <w:rFonts w:cs="Arial"/>
          <w:b/>
          <w:sz w:val="20"/>
        </w:rPr>
        <w:t>Pytanie nr 1</w:t>
      </w:r>
    </w:p>
    <w:p w:rsidR="002543CC" w:rsidRPr="00744948" w:rsidRDefault="002543CC" w:rsidP="002543CC">
      <w:pPr>
        <w:autoSpaceDE w:val="0"/>
        <w:spacing w:line="260" w:lineRule="exact"/>
        <w:rPr>
          <w:rFonts w:cs="Arial"/>
          <w:sz w:val="20"/>
        </w:rPr>
      </w:pPr>
      <w:r w:rsidRPr="00744948">
        <w:rPr>
          <w:rFonts w:cs="Arial"/>
          <w:sz w:val="20"/>
        </w:rPr>
        <w:t xml:space="preserve">Zgodnie z przepisami ustawy </w:t>
      </w:r>
      <w:proofErr w:type="spellStart"/>
      <w:r w:rsidRPr="00744948">
        <w:rPr>
          <w:rFonts w:cs="Arial"/>
          <w:sz w:val="20"/>
        </w:rPr>
        <w:t>Pzp</w:t>
      </w:r>
      <w:proofErr w:type="spellEnd"/>
      <w:r w:rsidRPr="00744948">
        <w:rPr>
          <w:rFonts w:cs="Arial"/>
          <w:sz w:val="20"/>
        </w:rPr>
        <w:t xml:space="preserve"> i przepisów wykonawczych Zamawiający winien wskazać gwarantowany minimalny poziom ilościowy przedmiotu zamówienia, jaki zostanie przez niego zakupiony w ramach zawartej umowy. Wnosimy o określenie minimalnej ilości  przedmiotu zamówienia np. 80% w stosunku do ilości określonej w SIWZ . Określenie odstępstwa od umowy jest niezwykle ważnym aspektem dla potencjalnych Wykonawców dla przygotowania i właściwego skalkulowania oferty, co potwierdzają wyroki Krajowej Izby Odwoławczej (sygn. akt KIO/UZP22/07, KIO/UZP 1447/10, KIO/UZP 2376/10, KIO 809/14) oraz opinii prawnej pn. prawo opcji w ustawie prawo zamówień publicznych - Informator UZP nr 4/2011 str. 16-19 opublikowanego na stronie UZP. Ponadto jeżeli Zamawiający nie wie lub nie jest pewien wskazanych w SIWZ ilości, nie powinien wszczynać procedury przetargowej, gdyż niewłaściwie oszacuje przedmiot zamówienia, co może spowodować naruszenie dyscypliny finansów publicznych.</w:t>
      </w:r>
    </w:p>
    <w:p w:rsidR="002543CC" w:rsidRPr="00744948" w:rsidRDefault="002543CC" w:rsidP="002543CC">
      <w:pPr>
        <w:autoSpaceDE w:val="0"/>
        <w:spacing w:line="260" w:lineRule="exact"/>
        <w:rPr>
          <w:rFonts w:cs="Arial"/>
          <w:sz w:val="20"/>
        </w:rPr>
      </w:pPr>
      <w:r w:rsidRPr="00744948">
        <w:rPr>
          <w:rFonts w:cs="Arial"/>
          <w:sz w:val="20"/>
        </w:rPr>
        <w:t>W konsekwencji, specyfikacja istotnych warunków zamówienia, wzór czy warunki przyszłej umowy powinny zawierać wyraźne i precyzyjne uregulowania dotyczące tej części zamówienia, która będzie realizowana na pewno oraz równie precyzyjne określenie tej części zamówienia, której realizacja będzie poddana uznaniu zamawiającego. Wyszczególnione w ten sposób części wchodzą w zakres tego samego zamówienia, są elementem ściśle określonego zakresu przedmiotowego zamówienia o ustalonej łącznie wartości szacunkowej zamówienia, na które zamawiający przewidział określone środki finansowe.</w:t>
      </w:r>
    </w:p>
    <w:p w:rsidR="002543CC" w:rsidRPr="00744948" w:rsidRDefault="002543CC" w:rsidP="002543CC">
      <w:pPr>
        <w:autoSpaceDE w:val="0"/>
        <w:spacing w:line="260" w:lineRule="exact"/>
        <w:rPr>
          <w:rFonts w:cs="Arial"/>
          <w:sz w:val="20"/>
        </w:rPr>
      </w:pPr>
      <w:r w:rsidRPr="00744948">
        <w:rPr>
          <w:rFonts w:cs="Arial"/>
          <w:sz w:val="20"/>
        </w:rPr>
        <w:t>Izba wskazała, że niedopuszczalną praktyka jest określenie przez zamawiającego jedynie górnej granicy swojego zobowiązania, bez wskazania nawet minimalnej ilości, czy wartości, którą na pewno wyda na potrzeby realizacji przedmiotu zamówienia. „T</w:t>
      </w:r>
      <w:r w:rsidRPr="00744948">
        <w:rPr>
          <w:rFonts w:cs="Arial"/>
          <w:i/>
          <w:iCs/>
          <w:sz w:val="20"/>
        </w:rPr>
        <w:t xml:space="preserve">aki sposób określenia przedmiotu zamówienia nie spełnia wymogów art. 29 ust. 2 ustawy </w:t>
      </w:r>
      <w:proofErr w:type="spellStart"/>
      <w:r w:rsidRPr="00744948">
        <w:rPr>
          <w:rFonts w:cs="Arial"/>
          <w:i/>
          <w:iCs/>
          <w:sz w:val="20"/>
        </w:rPr>
        <w:t>Pzp</w:t>
      </w:r>
      <w:proofErr w:type="spellEnd"/>
      <w:r w:rsidRPr="00744948">
        <w:rPr>
          <w:rFonts w:cs="Arial"/>
          <w:i/>
          <w:iCs/>
          <w:sz w:val="20"/>
        </w:rPr>
        <w:t>, który nakazuje, aby przedmiot zamówienia był opisany w sposób wyczerpujący i konkretny”. Izba uznała ponadto w tym przypadku, że „zamawiający zastosował praktykę handlową, która pozostawia wykonawcę w niepewności, co do zakresu, jaki uda mu się zrealizować w ramach umowy, oraz uniemożliwia kalkulację ceny umownej. W efekcie na wykonawcę zostaje przerzucone całe ryzyko gospodarcze kontraktu, co z kolei stoi w sprzeczności z zasada równości stron umowy</w:t>
      </w:r>
      <w:r w:rsidRPr="00744948">
        <w:rPr>
          <w:rFonts w:cs="Arial"/>
          <w:sz w:val="20"/>
        </w:rPr>
        <w:t>”.</w:t>
      </w:r>
    </w:p>
    <w:p w:rsidR="002543CC" w:rsidRPr="00744948" w:rsidRDefault="002543CC" w:rsidP="002543CC">
      <w:pPr>
        <w:autoSpaceDE w:val="0"/>
        <w:spacing w:line="260" w:lineRule="exact"/>
        <w:rPr>
          <w:rFonts w:cs="Arial"/>
          <w:sz w:val="20"/>
        </w:rPr>
      </w:pPr>
      <w:r w:rsidRPr="00744948">
        <w:rPr>
          <w:rFonts w:cs="Arial"/>
          <w:sz w:val="20"/>
        </w:rPr>
        <w:t>W związku z powyższym nie można zaakceptować postanowień umowy dających Zamawiającemu całkowitą, nieograniczoną pod względem ilościowym i pozostającą poza wszelką kontrolą dowolność w podjęciu decyzji o zmniejszeniu zakresu dostaw będących przedmiotem zamówienia.</w:t>
      </w:r>
    </w:p>
    <w:p w:rsidR="002543CC" w:rsidRPr="00744948" w:rsidRDefault="002543CC" w:rsidP="002543CC">
      <w:pPr>
        <w:autoSpaceDE w:val="0"/>
        <w:spacing w:line="260" w:lineRule="exact"/>
        <w:rPr>
          <w:rFonts w:cs="Arial"/>
          <w:sz w:val="20"/>
        </w:rPr>
      </w:pPr>
      <w:r w:rsidRPr="00744948">
        <w:rPr>
          <w:rFonts w:cs="Arial"/>
          <w:sz w:val="20"/>
        </w:rPr>
        <w:lastRenderedPageBreak/>
        <w:t>Wnosimy zatem o określenie minimalnej ilości zamówionego przedmiotu zamówienia określonego w SIWZ, co dla Wykonawców będzie istotnym elementem dla właściwej kalkulacji oferty i zgodne z obowiązującymi normami prawnymi i doktryną Urzędu Zamówień Publicznych.</w:t>
      </w:r>
    </w:p>
    <w:p w:rsidR="002543CC" w:rsidRPr="00744948" w:rsidRDefault="002543CC" w:rsidP="002543CC">
      <w:pPr>
        <w:autoSpaceDE w:val="0"/>
        <w:spacing w:line="260" w:lineRule="exact"/>
        <w:rPr>
          <w:rFonts w:cs="Arial"/>
          <w:sz w:val="20"/>
        </w:rPr>
      </w:pPr>
      <w:r w:rsidRPr="00744948">
        <w:rPr>
          <w:rFonts w:cs="Arial"/>
          <w:sz w:val="20"/>
        </w:rPr>
        <w:t>Odp.: Tak, Zamawiający wyraża zgodę.</w:t>
      </w:r>
    </w:p>
    <w:p w:rsidR="002543CC" w:rsidRPr="00744948" w:rsidRDefault="002543CC" w:rsidP="002543CC">
      <w:pPr>
        <w:autoSpaceDE w:val="0"/>
        <w:spacing w:line="260" w:lineRule="exact"/>
        <w:rPr>
          <w:rFonts w:cs="Arial"/>
          <w:bCs/>
          <w:sz w:val="20"/>
        </w:rPr>
      </w:pPr>
      <w:r w:rsidRPr="00744948">
        <w:rPr>
          <w:rFonts w:cs="Arial"/>
          <w:sz w:val="20"/>
        </w:rPr>
        <w:t xml:space="preserve"> Zgodnie z art. 38 ust 4 Zamawiający dokonuje zmiany brzmienia § 3 ust. 6 wzoru umowy który otrzymuje brzmienie ”Zamawiający zastrzega sobie prawo do częściowej realizacji umowy jednak niezrealizowana wartość umowy nie może być większa niż 20% wartości umowy</w:t>
      </w:r>
    </w:p>
    <w:p w:rsidR="002543CC" w:rsidRPr="00744948" w:rsidRDefault="002543CC" w:rsidP="002543CC">
      <w:pPr>
        <w:rPr>
          <w:rFonts w:cs="Arial"/>
          <w:b/>
          <w:sz w:val="20"/>
        </w:rPr>
      </w:pPr>
      <w:r w:rsidRPr="00744948">
        <w:rPr>
          <w:rFonts w:cs="Arial"/>
          <w:b/>
          <w:sz w:val="20"/>
        </w:rPr>
        <w:t>Pytanie 2</w:t>
      </w:r>
    </w:p>
    <w:p w:rsidR="002543CC" w:rsidRPr="00744948" w:rsidRDefault="002543CC" w:rsidP="002543CC">
      <w:pPr>
        <w:rPr>
          <w:rFonts w:cs="Arial"/>
          <w:sz w:val="20"/>
        </w:rPr>
      </w:pPr>
      <w:r w:rsidRPr="00744948">
        <w:rPr>
          <w:rFonts w:cs="Arial"/>
          <w:sz w:val="20"/>
        </w:rPr>
        <w:t xml:space="preserve"> – Dotyczy wzoru umowy § 10, ust 1, pkt 1)</w:t>
      </w:r>
    </w:p>
    <w:p w:rsidR="002543CC" w:rsidRPr="00744948" w:rsidRDefault="002543CC" w:rsidP="002543CC">
      <w:pPr>
        <w:rPr>
          <w:rFonts w:cs="Arial"/>
          <w:sz w:val="20"/>
        </w:rPr>
      </w:pPr>
      <w:r w:rsidRPr="00744948">
        <w:rPr>
          <w:rFonts w:cs="Arial"/>
          <w:sz w:val="20"/>
        </w:rPr>
        <w:t xml:space="preserve"> Wnioskujemy o zmianę wskazanego wyżej zapisu na: „0,1% wartości wynagrodzenia brutto zamówienia”</w:t>
      </w:r>
    </w:p>
    <w:p w:rsidR="002543CC" w:rsidRPr="00744948" w:rsidRDefault="002543CC" w:rsidP="002543CC">
      <w:pPr>
        <w:rPr>
          <w:rFonts w:cs="Arial"/>
          <w:sz w:val="20"/>
        </w:rPr>
      </w:pPr>
      <w:r w:rsidRPr="00744948">
        <w:rPr>
          <w:rFonts w:cs="Arial"/>
          <w:sz w:val="20"/>
        </w:rPr>
        <w:t>Odp.:</w:t>
      </w:r>
      <w:r w:rsidR="0065645A" w:rsidRPr="00744948">
        <w:rPr>
          <w:rFonts w:cs="Arial"/>
          <w:sz w:val="20"/>
        </w:rPr>
        <w:t xml:space="preserve"> Nie, Zamawiający nie wyraża zgody</w:t>
      </w:r>
    </w:p>
    <w:p w:rsidR="002543CC" w:rsidRPr="00744948" w:rsidRDefault="002543CC" w:rsidP="002543CC">
      <w:pPr>
        <w:rPr>
          <w:rFonts w:cs="Arial"/>
          <w:b/>
          <w:sz w:val="20"/>
        </w:rPr>
      </w:pPr>
      <w:r w:rsidRPr="00744948">
        <w:rPr>
          <w:rFonts w:cs="Arial"/>
          <w:b/>
          <w:sz w:val="20"/>
        </w:rPr>
        <w:t>Pytanie nr 3</w:t>
      </w:r>
    </w:p>
    <w:p w:rsidR="002543CC" w:rsidRPr="00744948" w:rsidRDefault="002543CC" w:rsidP="002543CC">
      <w:pPr>
        <w:rPr>
          <w:rFonts w:cs="Arial"/>
          <w:sz w:val="20"/>
        </w:rPr>
      </w:pPr>
      <w:r w:rsidRPr="00744948">
        <w:rPr>
          <w:rFonts w:cs="Arial"/>
          <w:sz w:val="20"/>
        </w:rPr>
        <w:t xml:space="preserve"> – Dotyczy wzoru umowy § 10, ust 1, pkt 2)</w:t>
      </w:r>
    </w:p>
    <w:p w:rsidR="002543CC" w:rsidRPr="00744948" w:rsidRDefault="002543CC" w:rsidP="002543CC">
      <w:pPr>
        <w:rPr>
          <w:rFonts w:cs="Arial"/>
          <w:sz w:val="20"/>
        </w:rPr>
      </w:pPr>
      <w:r w:rsidRPr="00744948">
        <w:rPr>
          <w:rFonts w:cs="Arial"/>
          <w:sz w:val="20"/>
        </w:rPr>
        <w:tab/>
        <w:t>Wnioskujemy o zmianę wskazanego zapisu projektu umowy na: „10% wartości wynagrodzenia brutto niezrealizowanej części umowy w przypadku odstąpienia Wykonawcy od umowy lub w przypadku odstąpienia Zamawiającego z winy Wykonawcy od umowy”</w:t>
      </w:r>
    </w:p>
    <w:p w:rsidR="002543CC" w:rsidRPr="00744948" w:rsidRDefault="002543CC" w:rsidP="002543CC">
      <w:pPr>
        <w:rPr>
          <w:rFonts w:cs="Arial"/>
          <w:sz w:val="20"/>
        </w:rPr>
      </w:pPr>
      <w:r w:rsidRPr="00744948">
        <w:rPr>
          <w:rFonts w:cs="Arial"/>
          <w:sz w:val="20"/>
        </w:rPr>
        <w:tab/>
        <w:t>Zgodnie z obecnymi zapisami projektu umowy Zamawiający zastrzega sobie kary umowne od wartości umowy również zrealizowanej, co jest niezgodne z zapisami KC</w:t>
      </w:r>
    </w:p>
    <w:p w:rsidR="002543CC" w:rsidRPr="00744948" w:rsidRDefault="002543CC" w:rsidP="002543CC">
      <w:pPr>
        <w:rPr>
          <w:rFonts w:cs="Arial"/>
          <w:sz w:val="20"/>
        </w:rPr>
      </w:pPr>
      <w:r w:rsidRPr="00744948">
        <w:rPr>
          <w:rFonts w:cs="Arial"/>
          <w:sz w:val="20"/>
        </w:rPr>
        <w:t>Odp.:</w:t>
      </w:r>
      <w:r w:rsidR="0065645A" w:rsidRPr="00744948">
        <w:rPr>
          <w:rFonts w:cs="Arial"/>
          <w:sz w:val="20"/>
        </w:rPr>
        <w:t xml:space="preserve"> Nie, Zamawiający nie wyraża zgody</w:t>
      </w:r>
    </w:p>
    <w:p w:rsidR="002543CC" w:rsidRPr="00744948" w:rsidRDefault="002543CC" w:rsidP="002543CC">
      <w:pPr>
        <w:rPr>
          <w:rFonts w:cs="Arial"/>
          <w:b/>
          <w:sz w:val="20"/>
        </w:rPr>
      </w:pPr>
      <w:r w:rsidRPr="00744948">
        <w:rPr>
          <w:rFonts w:cs="Arial"/>
          <w:b/>
          <w:sz w:val="20"/>
        </w:rPr>
        <w:t xml:space="preserve">Pytanie nr 4 </w:t>
      </w:r>
    </w:p>
    <w:p w:rsidR="002543CC" w:rsidRPr="00744948" w:rsidRDefault="002543CC" w:rsidP="002543CC">
      <w:pPr>
        <w:rPr>
          <w:rFonts w:cs="Arial"/>
          <w:sz w:val="20"/>
        </w:rPr>
      </w:pPr>
      <w:r w:rsidRPr="00744948">
        <w:rPr>
          <w:rFonts w:cs="Arial"/>
          <w:sz w:val="20"/>
        </w:rPr>
        <w:t xml:space="preserve"> – Dotyczy Pakietu nr 1, poz. 14 – zestaw próbek kontrolnych do codziennej kontroli odczynników i krwinek wzorcowych do układu AB0 i </w:t>
      </w:r>
      <w:proofErr w:type="spellStart"/>
      <w:r w:rsidRPr="00744948">
        <w:rPr>
          <w:rFonts w:cs="Arial"/>
          <w:sz w:val="20"/>
        </w:rPr>
        <w:t>RhD</w:t>
      </w:r>
      <w:proofErr w:type="spellEnd"/>
      <w:r w:rsidRPr="00744948">
        <w:rPr>
          <w:rFonts w:cs="Arial"/>
          <w:sz w:val="20"/>
        </w:rPr>
        <w:t xml:space="preserve"> (dwie serie)</w:t>
      </w:r>
    </w:p>
    <w:p w:rsidR="002543CC" w:rsidRPr="00744948" w:rsidRDefault="002543CC" w:rsidP="002543CC">
      <w:pPr>
        <w:rPr>
          <w:rFonts w:cs="Arial"/>
          <w:sz w:val="20"/>
        </w:rPr>
      </w:pPr>
      <w:r w:rsidRPr="00744948">
        <w:rPr>
          <w:rFonts w:cs="Arial"/>
          <w:sz w:val="20"/>
        </w:rPr>
        <w:t>Czy Zamawiający wyrazi zgodę na zaoferowanie wskazanego wyżej zestawu próbek kontrolnych do codziennej kontroli odczynników i krwinek wzorcowych w opakowaniach 2x6ml?</w:t>
      </w:r>
    </w:p>
    <w:p w:rsidR="002543CC" w:rsidRPr="00744948" w:rsidRDefault="002543CC" w:rsidP="002543CC">
      <w:pPr>
        <w:rPr>
          <w:rFonts w:cs="Arial"/>
          <w:sz w:val="20"/>
        </w:rPr>
      </w:pPr>
      <w:r w:rsidRPr="00744948">
        <w:rPr>
          <w:rFonts w:cs="Arial"/>
          <w:sz w:val="20"/>
        </w:rPr>
        <w:t xml:space="preserve">Poprzez opis wielkości opakowania wyspecyfikowanego zestawu próbek kontrolnych Zamawiający wskazuje na możliwość złożenia jedynej ważnej oferty przez jednego producenta/wykonawcę co jest niezgodne z art. 7 , 29, i 30 ustawy </w:t>
      </w:r>
      <w:proofErr w:type="spellStart"/>
      <w:r w:rsidRPr="00744948">
        <w:rPr>
          <w:rFonts w:cs="Arial"/>
          <w:sz w:val="20"/>
        </w:rPr>
        <w:t>Pzp</w:t>
      </w:r>
      <w:proofErr w:type="spellEnd"/>
      <w:r w:rsidRPr="00744948">
        <w:rPr>
          <w:rFonts w:cs="Arial"/>
          <w:sz w:val="20"/>
        </w:rPr>
        <w:t>.</w:t>
      </w:r>
    </w:p>
    <w:p w:rsidR="002543CC" w:rsidRPr="00744948" w:rsidRDefault="002543CC" w:rsidP="002543CC">
      <w:pPr>
        <w:rPr>
          <w:rFonts w:cs="Arial"/>
          <w:sz w:val="20"/>
        </w:rPr>
      </w:pPr>
      <w:r w:rsidRPr="00744948">
        <w:rPr>
          <w:rFonts w:cs="Arial"/>
          <w:sz w:val="20"/>
        </w:rPr>
        <w:t>Odp.: Tak, Zamawiający wyraża zgodę</w:t>
      </w:r>
    </w:p>
    <w:p w:rsidR="002543CC" w:rsidRPr="00744948" w:rsidRDefault="002543CC" w:rsidP="002543CC">
      <w:pPr>
        <w:rPr>
          <w:rFonts w:cs="Arial"/>
          <w:b/>
          <w:sz w:val="20"/>
        </w:rPr>
      </w:pPr>
      <w:r w:rsidRPr="00744948">
        <w:rPr>
          <w:rFonts w:cs="Arial"/>
          <w:b/>
          <w:sz w:val="20"/>
        </w:rPr>
        <w:t>Pytanie nr 5</w:t>
      </w:r>
    </w:p>
    <w:p w:rsidR="002543CC" w:rsidRPr="00744948" w:rsidRDefault="002543CC" w:rsidP="002543CC">
      <w:pPr>
        <w:rPr>
          <w:rFonts w:cs="Arial"/>
          <w:sz w:val="20"/>
        </w:rPr>
      </w:pPr>
      <w:r w:rsidRPr="00744948">
        <w:rPr>
          <w:rFonts w:cs="Arial"/>
          <w:sz w:val="20"/>
        </w:rPr>
        <w:t xml:space="preserve"> – Dotyczy Pakietu nr 1</w:t>
      </w:r>
    </w:p>
    <w:p w:rsidR="002543CC" w:rsidRPr="00744948" w:rsidRDefault="002543CC" w:rsidP="00935176">
      <w:pPr>
        <w:rPr>
          <w:rFonts w:cs="Arial"/>
          <w:sz w:val="20"/>
        </w:rPr>
      </w:pPr>
      <w:r w:rsidRPr="00744948">
        <w:rPr>
          <w:rFonts w:cs="Arial"/>
          <w:sz w:val="20"/>
        </w:rPr>
        <w:t>Czy Zamawiający wyrazi zgodę na dostarczenie aktualnych instrukcji użytkowania zaoferowanego asortymentu w języku polskim przy pierwszej dostawie zawierających wszystkie niezbędne do bezpośredniego użytkowania informacje, informacje dotyczące magazynowania i przechowywania zaoferowanego asortymentu w formie książkowej, co pozwoli na obniżenie kosztów realizacji zamówień w zakresie zaoferowanym przez wykonawcę?</w:t>
      </w:r>
    </w:p>
    <w:p w:rsidR="002543CC" w:rsidRPr="00744948" w:rsidRDefault="002543CC" w:rsidP="002543CC">
      <w:pPr>
        <w:rPr>
          <w:rFonts w:cs="Arial"/>
          <w:sz w:val="20"/>
        </w:rPr>
      </w:pPr>
      <w:r w:rsidRPr="00744948">
        <w:rPr>
          <w:rFonts w:cs="Arial"/>
          <w:sz w:val="20"/>
        </w:rPr>
        <w:t>Odp.:</w:t>
      </w:r>
      <w:r w:rsidR="00935176">
        <w:rPr>
          <w:rFonts w:cs="Arial"/>
          <w:sz w:val="20"/>
        </w:rPr>
        <w:t xml:space="preserve"> </w:t>
      </w:r>
      <w:r w:rsidRPr="00744948">
        <w:rPr>
          <w:rFonts w:cs="Arial"/>
          <w:sz w:val="20"/>
        </w:rPr>
        <w:t xml:space="preserve"> Tak, Zamawiający wyraża zgodę</w:t>
      </w:r>
    </w:p>
    <w:p w:rsidR="002543CC" w:rsidRPr="00744948" w:rsidRDefault="002543CC" w:rsidP="002543CC">
      <w:pPr>
        <w:rPr>
          <w:rFonts w:cs="Arial"/>
          <w:b/>
          <w:sz w:val="20"/>
        </w:rPr>
      </w:pPr>
      <w:r w:rsidRPr="00744948">
        <w:rPr>
          <w:rFonts w:cs="Arial"/>
          <w:b/>
          <w:sz w:val="20"/>
        </w:rPr>
        <w:t>Pytanie nr 6</w:t>
      </w:r>
    </w:p>
    <w:p w:rsidR="002543CC" w:rsidRPr="00744948" w:rsidRDefault="002543CC" w:rsidP="002543CC">
      <w:pPr>
        <w:rPr>
          <w:rFonts w:cs="Arial"/>
          <w:sz w:val="20"/>
        </w:rPr>
      </w:pPr>
      <w:r w:rsidRPr="00744948">
        <w:rPr>
          <w:rFonts w:cs="Arial"/>
          <w:sz w:val="20"/>
        </w:rPr>
        <w:t xml:space="preserve"> – Dotyczy pakietu nr 1</w:t>
      </w:r>
    </w:p>
    <w:p w:rsidR="002543CC" w:rsidRPr="00744948" w:rsidRDefault="002543CC" w:rsidP="002543CC">
      <w:pPr>
        <w:rPr>
          <w:rFonts w:cs="Arial"/>
          <w:sz w:val="20"/>
        </w:rPr>
      </w:pPr>
      <w:r w:rsidRPr="00744948">
        <w:rPr>
          <w:rFonts w:cs="Arial"/>
          <w:sz w:val="20"/>
        </w:rPr>
        <w:t>W związku z długim okresem ważności oferowanych odczynników, czy Zamawiający wyrazi zgodę na zaoferowanie odczynników: poz. 3-5 – 3 opakowania 10x10ml, poz. 6 – 7 opakowań 5x10ml, poz. 7 – 6 opakowań 10x10ml, poz. 8 – 7 opakowań 5x10ml, poz..11 – 6 opakowań 6x5000ml?</w:t>
      </w:r>
    </w:p>
    <w:p w:rsidR="002543CC" w:rsidRPr="00744948" w:rsidRDefault="002543CC" w:rsidP="002543CC">
      <w:pPr>
        <w:rPr>
          <w:rFonts w:cs="Arial"/>
          <w:sz w:val="20"/>
        </w:rPr>
      </w:pPr>
      <w:r w:rsidRPr="00744948">
        <w:rPr>
          <w:rFonts w:cs="Arial"/>
          <w:sz w:val="20"/>
        </w:rPr>
        <w:tab/>
        <w:t>Zgoda na powyższe pozwoli na przedstawienie oferty korzystniejszej cenowo w związku z ograniczeniem kosztów wysyłki wskazanych wyżej odczynników</w:t>
      </w:r>
    </w:p>
    <w:p w:rsidR="002543CC" w:rsidRPr="00744948" w:rsidRDefault="002543CC" w:rsidP="002543CC">
      <w:pPr>
        <w:rPr>
          <w:rFonts w:cs="Arial"/>
          <w:sz w:val="20"/>
        </w:rPr>
      </w:pPr>
      <w:r w:rsidRPr="00744948">
        <w:rPr>
          <w:rFonts w:cs="Arial"/>
          <w:sz w:val="20"/>
        </w:rPr>
        <w:t xml:space="preserve">    Odp.: Tak, Zamawiający wyraża zgodę </w:t>
      </w:r>
    </w:p>
    <w:p w:rsidR="002543CC" w:rsidRPr="00744948" w:rsidRDefault="002543CC" w:rsidP="002543CC">
      <w:pPr>
        <w:rPr>
          <w:rFonts w:cs="Arial"/>
          <w:b/>
          <w:sz w:val="20"/>
        </w:rPr>
      </w:pPr>
      <w:r w:rsidRPr="00744948">
        <w:rPr>
          <w:rFonts w:cs="Arial"/>
          <w:b/>
          <w:sz w:val="20"/>
        </w:rPr>
        <w:t>Pytanie nr 7</w:t>
      </w:r>
    </w:p>
    <w:p w:rsidR="002543CC" w:rsidRPr="00744948" w:rsidRDefault="002543CC" w:rsidP="002543CC">
      <w:pPr>
        <w:rPr>
          <w:rFonts w:cs="Arial"/>
          <w:sz w:val="20"/>
        </w:rPr>
      </w:pPr>
      <w:r w:rsidRPr="00744948">
        <w:rPr>
          <w:rFonts w:cs="Arial"/>
          <w:sz w:val="20"/>
        </w:rPr>
        <w:t xml:space="preserve"> – Dotyczy wzoru umowy §10 ust 1 i 2</w:t>
      </w:r>
    </w:p>
    <w:p w:rsidR="002543CC" w:rsidRPr="00744948" w:rsidRDefault="002543CC" w:rsidP="00935176">
      <w:pPr>
        <w:rPr>
          <w:rFonts w:cs="Arial"/>
          <w:sz w:val="20"/>
        </w:rPr>
      </w:pPr>
      <w:r w:rsidRPr="00744948">
        <w:rPr>
          <w:rFonts w:cs="Arial"/>
          <w:sz w:val="20"/>
        </w:rPr>
        <w:t xml:space="preserve">Wnioskujemy o zmianę zapisu dotyczącego sposobu naliczania kar umownych na procentowe określenie kar umownych od wartości wynagrodzenia netto. </w:t>
      </w:r>
    </w:p>
    <w:p w:rsidR="002543CC" w:rsidRPr="00744948" w:rsidRDefault="002543CC" w:rsidP="00935176">
      <w:pPr>
        <w:rPr>
          <w:rFonts w:cs="Arial"/>
          <w:sz w:val="20"/>
        </w:rPr>
      </w:pPr>
      <w:r w:rsidRPr="00744948">
        <w:rPr>
          <w:rStyle w:val="Uwydatnienie"/>
          <w:rFonts w:cs="Arial"/>
          <w:sz w:val="20"/>
        </w:rPr>
        <w:t>Wykonawca powinien być karany od wartości świadczenia, a nie podatku jaki ma obowiązek uiścić. Zastosowanie</w:t>
      </w:r>
      <w:r w:rsidRPr="00744948">
        <w:rPr>
          <w:rFonts w:cs="Arial"/>
          <w:sz w:val="20"/>
        </w:rPr>
        <w:t xml:space="preserve"> jako podstawy do wyliczania kar umownych wartości netto nie jest wyliczanie kary częściowo od wartości podatku VAT, co tym samym potencjalnie nie prowadzi do nierówności pomiędzy wykonawcami (wykonawcy zagraniczni oferują przedmiot zamówienia ze stawką VAT 0%).Kary umowne od wartości świadczenia brutto obejmują wartość podatku VAT, natomiast zagranicznego konkurenta już nie. Podobnie będzie kiedy ofertę złoży wykonawca zwolniony z podatku VAT. </w:t>
      </w:r>
    </w:p>
    <w:p w:rsidR="0065645A" w:rsidRPr="00744948" w:rsidRDefault="0065645A" w:rsidP="00576302">
      <w:pPr>
        <w:rPr>
          <w:rFonts w:cs="Arial"/>
          <w:sz w:val="20"/>
        </w:rPr>
      </w:pPr>
      <w:r w:rsidRPr="00744948">
        <w:rPr>
          <w:rFonts w:cs="Arial"/>
          <w:sz w:val="20"/>
        </w:rPr>
        <w:t>Odp.: Nie, Zamawiający nie wyraża zgody</w:t>
      </w:r>
    </w:p>
    <w:p w:rsidR="002543CC" w:rsidRPr="00744948" w:rsidRDefault="002543CC" w:rsidP="002543CC">
      <w:pPr>
        <w:rPr>
          <w:rFonts w:cs="Arial"/>
          <w:b/>
          <w:sz w:val="20"/>
        </w:rPr>
      </w:pPr>
      <w:r w:rsidRPr="00744948">
        <w:rPr>
          <w:rFonts w:cs="Arial"/>
          <w:b/>
          <w:sz w:val="20"/>
        </w:rPr>
        <w:t xml:space="preserve">Pytanie nr 8 </w:t>
      </w:r>
    </w:p>
    <w:p w:rsidR="002543CC" w:rsidRPr="00744948" w:rsidRDefault="002543CC" w:rsidP="002543CC">
      <w:pPr>
        <w:rPr>
          <w:rFonts w:cs="Arial"/>
          <w:sz w:val="20"/>
        </w:rPr>
      </w:pPr>
      <w:r w:rsidRPr="00744948">
        <w:rPr>
          <w:rFonts w:cs="Arial"/>
          <w:sz w:val="20"/>
        </w:rPr>
        <w:t>– Dotyczy Pakietu nr 1, poz. 1 – konserwowane krwinki wzorcowe do wykrywania przeciwciał</w:t>
      </w:r>
    </w:p>
    <w:p w:rsidR="002543CC" w:rsidRPr="00744948" w:rsidRDefault="002543CC" w:rsidP="002543CC">
      <w:pPr>
        <w:rPr>
          <w:rFonts w:cs="Arial"/>
          <w:sz w:val="20"/>
        </w:rPr>
      </w:pPr>
      <w:r w:rsidRPr="00744948">
        <w:rPr>
          <w:rFonts w:cs="Arial"/>
          <w:sz w:val="20"/>
        </w:rPr>
        <w:t>Czy Zamawiający wymaga zaoferowania konserwowanych krwinek wzorcowych do wykrywania przeciwciał stężonych (stężenie 28-30%) w zestawach 3x5ml?</w:t>
      </w:r>
    </w:p>
    <w:p w:rsidR="002543CC" w:rsidRPr="00744948" w:rsidRDefault="002543CC" w:rsidP="002543CC">
      <w:pPr>
        <w:rPr>
          <w:rFonts w:cs="Arial"/>
          <w:sz w:val="20"/>
        </w:rPr>
      </w:pPr>
      <w:r w:rsidRPr="00744948">
        <w:rPr>
          <w:rFonts w:cs="Arial"/>
          <w:sz w:val="20"/>
        </w:rPr>
        <w:t xml:space="preserve">Odp.: Nie, Zamawiający nie wyraża zgody. Zamawiający oczekuje konserwowanych krwinek wzorcowych do wykrywania p/ciał </w:t>
      </w:r>
      <w:r w:rsidR="00576302">
        <w:rPr>
          <w:rFonts w:cs="Arial"/>
          <w:sz w:val="20"/>
        </w:rPr>
        <w:t xml:space="preserve">. </w:t>
      </w:r>
      <w:r w:rsidRPr="00744948">
        <w:rPr>
          <w:rFonts w:cs="Arial"/>
          <w:b/>
          <w:sz w:val="20"/>
        </w:rPr>
        <w:t>Uwaga</w:t>
      </w:r>
      <w:r w:rsidRPr="00744948">
        <w:rPr>
          <w:rFonts w:cs="Arial"/>
          <w:sz w:val="20"/>
        </w:rPr>
        <w:t xml:space="preserve"> krwinki </w:t>
      </w:r>
      <w:r w:rsidRPr="00744948">
        <w:rPr>
          <w:rFonts w:cs="Arial"/>
          <w:b/>
          <w:sz w:val="20"/>
        </w:rPr>
        <w:t>gęste, nierozcieńczone</w:t>
      </w:r>
    </w:p>
    <w:p w:rsidR="002543CC" w:rsidRPr="00744948" w:rsidRDefault="002543CC" w:rsidP="002543CC">
      <w:pPr>
        <w:rPr>
          <w:rFonts w:cs="Arial"/>
          <w:b/>
          <w:sz w:val="20"/>
        </w:rPr>
      </w:pPr>
      <w:r w:rsidRPr="00744948">
        <w:rPr>
          <w:rFonts w:cs="Arial"/>
          <w:b/>
          <w:sz w:val="20"/>
        </w:rPr>
        <w:t>Pytanie  nr 9</w:t>
      </w:r>
    </w:p>
    <w:p w:rsidR="002543CC" w:rsidRPr="00744948" w:rsidRDefault="002543CC" w:rsidP="002543CC">
      <w:pPr>
        <w:rPr>
          <w:rFonts w:cs="Arial"/>
          <w:sz w:val="20"/>
        </w:rPr>
      </w:pPr>
      <w:r w:rsidRPr="00744948">
        <w:rPr>
          <w:rFonts w:cs="Arial"/>
          <w:sz w:val="20"/>
        </w:rPr>
        <w:t xml:space="preserve"> – Dotyczy Pakietu nr 1, poz. 2 – krwinki wzorcowe do układu AB0</w:t>
      </w:r>
    </w:p>
    <w:p w:rsidR="002543CC" w:rsidRPr="00744948" w:rsidRDefault="00576302" w:rsidP="002543CC">
      <w:pPr>
        <w:rPr>
          <w:rFonts w:cs="Arial"/>
          <w:sz w:val="20"/>
        </w:rPr>
      </w:pPr>
      <w:r>
        <w:rPr>
          <w:rFonts w:cs="Arial"/>
          <w:sz w:val="20"/>
        </w:rPr>
        <w:t>C</w:t>
      </w:r>
      <w:r w:rsidR="002543CC" w:rsidRPr="00744948">
        <w:rPr>
          <w:rFonts w:cs="Arial"/>
          <w:sz w:val="20"/>
        </w:rPr>
        <w:t xml:space="preserve">zy Zamawiający wymaga zaoferowania krwinek wzorcowych do układu ABO stężonych (stężenie 28-30%) w zestawach 3x5ml, czy gotowych do użycia do stosowania w metodzie </w:t>
      </w:r>
      <w:proofErr w:type="spellStart"/>
      <w:r w:rsidR="002543CC" w:rsidRPr="00744948">
        <w:rPr>
          <w:rFonts w:cs="Arial"/>
          <w:sz w:val="20"/>
        </w:rPr>
        <w:t>szkiełkowej</w:t>
      </w:r>
      <w:proofErr w:type="spellEnd"/>
      <w:r w:rsidR="002543CC" w:rsidRPr="00744948">
        <w:rPr>
          <w:rFonts w:cs="Arial"/>
          <w:sz w:val="20"/>
        </w:rPr>
        <w:t xml:space="preserve"> i probówkowej?</w:t>
      </w:r>
    </w:p>
    <w:p w:rsidR="002543CC" w:rsidRPr="00744948" w:rsidRDefault="002543CC" w:rsidP="002543CC">
      <w:pPr>
        <w:rPr>
          <w:rFonts w:cs="Arial"/>
          <w:sz w:val="20"/>
        </w:rPr>
      </w:pPr>
      <w:r w:rsidRPr="00744948">
        <w:rPr>
          <w:rFonts w:cs="Arial"/>
          <w:sz w:val="20"/>
        </w:rPr>
        <w:t xml:space="preserve">Odp.: Nie, Zamawiający oczekuje </w:t>
      </w:r>
      <w:r w:rsidRPr="00744948">
        <w:rPr>
          <w:rFonts w:cs="Arial"/>
          <w:b/>
          <w:sz w:val="20"/>
        </w:rPr>
        <w:t>krwinek wzorcowych gotowych do użycia</w:t>
      </w:r>
    </w:p>
    <w:p w:rsidR="002543CC" w:rsidRPr="00744948" w:rsidRDefault="002543CC" w:rsidP="002543CC">
      <w:pPr>
        <w:rPr>
          <w:rFonts w:cs="Arial"/>
          <w:b/>
          <w:sz w:val="20"/>
        </w:rPr>
      </w:pPr>
      <w:r w:rsidRPr="00744948">
        <w:rPr>
          <w:rFonts w:cs="Arial"/>
          <w:b/>
          <w:sz w:val="20"/>
        </w:rPr>
        <w:t xml:space="preserve">Pytanie nr 10 </w:t>
      </w:r>
    </w:p>
    <w:p w:rsidR="002543CC" w:rsidRPr="00744948" w:rsidRDefault="002543CC" w:rsidP="002543CC">
      <w:pPr>
        <w:rPr>
          <w:rFonts w:cs="Arial"/>
          <w:sz w:val="20"/>
        </w:rPr>
      </w:pPr>
      <w:r w:rsidRPr="00744948">
        <w:rPr>
          <w:rFonts w:cs="Arial"/>
          <w:sz w:val="20"/>
        </w:rPr>
        <w:t>– Dotyczy Pakietu nr 1, poz. 10 – standard anty-D</w:t>
      </w:r>
    </w:p>
    <w:p w:rsidR="002543CC" w:rsidRPr="00744948" w:rsidRDefault="002543CC" w:rsidP="002543CC">
      <w:pPr>
        <w:rPr>
          <w:rFonts w:cs="Arial"/>
          <w:sz w:val="20"/>
        </w:rPr>
      </w:pPr>
      <w:r w:rsidRPr="00744948">
        <w:rPr>
          <w:rFonts w:cs="Arial"/>
          <w:sz w:val="20"/>
        </w:rPr>
        <w:t>Czy Zamawiający wymaga zaoferowania standardu anty-D stabilnego po otwarciu buteleczki do końca okresu ważności odczynnika tj. min 12 miesięcy – okres trwania umowy</w:t>
      </w:r>
    </w:p>
    <w:p w:rsidR="002543CC" w:rsidRPr="00744948" w:rsidRDefault="002543CC" w:rsidP="002543CC">
      <w:pPr>
        <w:rPr>
          <w:rFonts w:cs="Arial"/>
          <w:sz w:val="20"/>
        </w:rPr>
      </w:pPr>
      <w:r w:rsidRPr="00744948">
        <w:rPr>
          <w:rFonts w:cs="Arial"/>
          <w:sz w:val="20"/>
        </w:rPr>
        <w:t xml:space="preserve">Tak, Zamawiający wymaga </w:t>
      </w:r>
    </w:p>
    <w:p w:rsidR="002543CC" w:rsidRPr="00744948" w:rsidRDefault="002543CC" w:rsidP="002543CC">
      <w:pPr>
        <w:rPr>
          <w:rFonts w:cs="Arial"/>
          <w:b/>
          <w:sz w:val="20"/>
        </w:rPr>
      </w:pPr>
      <w:r w:rsidRPr="00744948">
        <w:rPr>
          <w:rFonts w:cs="Arial"/>
          <w:b/>
          <w:sz w:val="20"/>
        </w:rPr>
        <w:t xml:space="preserve">Pytanie nr 11 </w:t>
      </w:r>
    </w:p>
    <w:p w:rsidR="002543CC" w:rsidRPr="00744948" w:rsidRDefault="002543CC" w:rsidP="002543CC">
      <w:pPr>
        <w:rPr>
          <w:rFonts w:cs="Arial"/>
          <w:sz w:val="20"/>
        </w:rPr>
      </w:pPr>
      <w:r w:rsidRPr="00744948">
        <w:rPr>
          <w:rFonts w:cs="Arial"/>
          <w:sz w:val="20"/>
        </w:rPr>
        <w:t>– Dotyczy Pakietu nr 1, poz. 14 – zestaw próbek kontrolnych</w:t>
      </w:r>
    </w:p>
    <w:p w:rsidR="002543CC" w:rsidRPr="00744948" w:rsidRDefault="002543CC" w:rsidP="002543CC">
      <w:pPr>
        <w:rPr>
          <w:rFonts w:cs="Arial"/>
          <w:sz w:val="20"/>
        </w:rPr>
      </w:pPr>
      <w:r w:rsidRPr="00744948">
        <w:rPr>
          <w:rFonts w:cs="Arial"/>
          <w:sz w:val="20"/>
        </w:rPr>
        <w:tab/>
        <w:t>Wnioskujemy o wydzielenie wskazanej pozycji asortymentowej tj. zestawu próbek kontrolnych do codziennej kontroli odczynników i krwinek wzorcowych do układu AB0 do oddzielnego pakietu</w:t>
      </w:r>
    </w:p>
    <w:p w:rsidR="002543CC" w:rsidRPr="00744948" w:rsidRDefault="002543CC" w:rsidP="002543CC">
      <w:pPr>
        <w:rPr>
          <w:rFonts w:cs="Arial"/>
          <w:sz w:val="20"/>
        </w:rPr>
      </w:pPr>
      <w:r w:rsidRPr="00744948">
        <w:rPr>
          <w:rFonts w:cs="Arial"/>
          <w:sz w:val="20"/>
        </w:rPr>
        <w:tab/>
        <w:t xml:space="preserve">Wskazany zestaw próbek kontrolnych produkowany jest przez jednego producenta i zarazem oferenta, który poprzez monopol na wymagany zestaw kontrolny dyktuje warunki cenowe całego pakietu, przez co Zamawiający pozostałe odczynniki zakupuje niekoniecznie po korzystnych cenach. </w:t>
      </w:r>
    </w:p>
    <w:p w:rsidR="002543CC" w:rsidRPr="00744948" w:rsidRDefault="002543CC" w:rsidP="002543CC">
      <w:pPr>
        <w:rPr>
          <w:rFonts w:cs="Arial"/>
          <w:sz w:val="20"/>
        </w:rPr>
      </w:pPr>
      <w:r w:rsidRPr="00744948">
        <w:rPr>
          <w:rFonts w:cs="Arial"/>
          <w:sz w:val="20"/>
        </w:rPr>
        <w:tab/>
        <w:t xml:space="preserve">Wydzielenie wskazanej pozycji asortymentowej do oddzielnego pakietu pozwoli Zamawiającemu uzyskać korzystniejsze cenowo oferty (bez wydzielenia ograniczenie dostępu do zamówienia), przez co Zamawiający nie narazi się na zarzuty nieekonomicznego wydatkowania środków publicznych   </w:t>
      </w:r>
    </w:p>
    <w:p w:rsidR="002543CC" w:rsidRPr="00744948" w:rsidRDefault="00576302" w:rsidP="002543CC">
      <w:pPr>
        <w:rPr>
          <w:rFonts w:cs="Arial"/>
          <w:sz w:val="20"/>
        </w:rPr>
      </w:pPr>
      <w:r w:rsidRPr="00744948">
        <w:rPr>
          <w:rFonts w:cs="Arial"/>
          <w:sz w:val="20"/>
        </w:rPr>
        <w:t>Odp.</w:t>
      </w:r>
      <w:r w:rsidR="002543CC" w:rsidRPr="00744948">
        <w:rPr>
          <w:rFonts w:cs="Arial"/>
          <w:sz w:val="20"/>
        </w:rPr>
        <w:t xml:space="preserve">: Tak, Zamawiający wyraża zgodę i zgodnie z art. 38 ust 4 Zamawiający dokonuje zmiany treści złącznika nr 2 do Siwz poprzez utworzenie nowego pakietu 1 a zawierającego „Zestaw próbek kontrolnych do codziennej kontroli odczynników i krwinek wzorcowych do układu ABO i </w:t>
      </w:r>
      <w:proofErr w:type="spellStart"/>
      <w:r w:rsidR="002543CC" w:rsidRPr="00744948">
        <w:rPr>
          <w:rFonts w:cs="Arial"/>
          <w:sz w:val="20"/>
        </w:rPr>
        <w:t>RhD</w:t>
      </w:r>
      <w:proofErr w:type="spellEnd"/>
      <w:r w:rsidR="002543CC" w:rsidRPr="00744948">
        <w:rPr>
          <w:rFonts w:cs="Arial"/>
          <w:sz w:val="20"/>
        </w:rPr>
        <w:t xml:space="preserve"> (2 serie)</w:t>
      </w:r>
    </w:p>
    <w:p w:rsidR="002543CC" w:rsidRPr="00744948" w:rsidRDefault="002543CC" w:rsidP="002543CC">
      <w:pPr>
        <w:rPr>
          <w:rFonts w:cs="Arial"/>
          <w:bCs/>
          <w:sz w:val="20"/>
        </w:rPr>
      </w:pPr>
      <w:r w:rsidRPr="00744948">
        <w:rPr>
          <w:rFonts w:cs="Arial"/>
          <w:sz w:val="20"/>
        </w:rPr>
        <w:t>Z</w:t>
      </w:r>
      <w:r w:rsidR="00744948" w:rsidRPr="00744948">
        <w:rPr>
          <w:rFonts w:cs="Arial"/>
          <w:sz w:val="20"/>
        </w:rPr>
        <w:t>a</w:t>
      </w:r>
      <w:r w:rsidRPr="00744948">
        <w:rPr>
          <w:rFonts w:cs="Arial"/>
          <w:sz w:val="20"/>
        </w:rPr>
        <w:t xml:space="preserve">mawiający zgodnie z art. 38 ust. 4 dokonuje zmiany treści ogłoszenia nr </w:t>
      </w:r>
      <w:r w:rsidRPr="00744948">
        <w:rPr>
          <w:rFonts w:cs="Arial"/>
          <w:bCs/>
          <w:sz w:val="20"/>
        </w:rPr>
        <w:t>130164 – 2016</w:t>
      </w:r>
    </w:p>
    <w:p w:rsidR="002543CC" w:rsidRPr="00744948" w:rsidRDefault="002543CC" w:rsidP="002543CC">
      <w:pPr>
        <w:rPr>
          <w:rFonts w:cs="Arial"/>
          <w:sz w:val="20"/>
        </w:rPr>
      </w:pPr>
      <w:r w:rsidRPr="00744948">
        <w:rPr>
          <w:rFonts w:cs="Arial"/>
          <w:sz w:val="20"/>
        </w:rPr>
        <w:t xml:space="preserve"> które otrzymuje brzmienie:</w:t>
      </w:r>
    </w:p>
    <w:p w:rsidR="002543CC" w:rsidRPr="00744948" w:rsidRDefault="002543CC" w:rsidP="002543CC">
      <w:pPr>
        <w:rPr>
          <w:rFonts w:cs="Arial"/>
          <w:sz w:val="20"/>
        </w:rPr>
      </w:pPr>
      <w:r w:rsidRPr="00744948">
        <w:rPr>
          <w:bCs/>
          <w:sz w:val="22"/>
          <w:szCs w:val="22"/>
        </w:rPr>
        <w:t>II</w:t>
      </w:r>
      <w:r w:rsidRPr="00744948">
        <w:rPr>
          <w:rFonts w:cs="Arial"/>
          <w:sz w:val="20"/>
        </w:rPr>
        <w:t>.1.4) Określenie przedmiotu oraz wielkości lub zakresu zamówienia: Dostawa odczynników laboratoryjnych, sprzętu jednorazowego użytku dla Powiatowego Zakładu Opieki Zdrowotnej z siedzibą w Starachowicach ujętych w pakietach ( 5 Pakiety) w ilościach uzależnionych od bieżącego zapotrzebowania o parametrach opisanych w załączniku nr 2 do SIWZ. W załączeniu wykaz, wyrobów ( załącznik nr 2 do SIWZ) Pakiet nr 1 - Odczynniki serologiczne i krwinki wzorcowe, Pakiet 1a Zestaw próbek kontrolnych, Pakiet nr 2-Etykiety kodów kreskowych, Pakiet nr 3 kontrola procesu sterylizacji, Pakiet nr 4 - odczynniki chemiczne.</w:t>
      </w:r>
    </w:p>
    <w:p w:rsidR="002543CC" w:rsidRPr="00744948" w:rsidRDefault="002543CC" w:rsidP="002543CC">
      <w:pPr>
        <w:rPr>
          <w:rFonts w:cs="Arial"/>
          <w:sz w:val="20"/>
        </w:rPr>
      </w:pPr>
      <w:r w:rsidRPr="00744948">
        <w:rPr>
          <w:rFonts w:cs="Arial"/>
          <w:sz w:val="20"/>
        </w:rPr>
        <w:t>II.1.7) Czy dopuszcza się złożenie oferty częściowej: tak, liczba części: 5.</w:t>
      </w:r>
    </w:p>
    <w:p w:rsidR="00127E87" w:rsidRPr="00744948" w:rsidRDefault="00AA53CE">
      <w:pPr>
        <w:rPr>
          <w:rFonts w:cs="Arial"/>
          <w:b/>
          <w:sz w:val="20"/>
        </w:rPr>
      </w:pPr>
      <w:r w:rsidRPr="00744948">
        <w:rPr>
          <w:rFonts w:cs="Arial"/>
          <w:b/>
          <w:sz w:val="20"/>
        </w:rPr>
        <w:t>Pytanie nr 12</w:t>
      </w:r>
    </w:p>
    <w:p w:rsidR="00AA53CE" w:rsidRPr="00744948" w:rsidRDefault="00AA53CE">
      <w:pPr>
        <w:rPr>
          <w:rFonts w:cs="Arial"/>
          <w:sz w:val="20"/>
        </w:rPr>
      </w:pPr>
      <w:r w:rsidRPr="00744948">
        <w:rPr>
          <w:rFonts w:cs="Arial"/>
          <w:sz w:val="20"/>
        </w:rPr>
        <w:t xml:space="preserve">Czy </w:t>
      </w:r>
      <w:r w:rsidR="006D0B6F" w:rsidRPr="00744948">
        <w:rPr>
          <w:rFonts w:cs="Arial"/>
          <w:sz w:val="20"/>
        </w:rPr>
        <w:t>Zamawiający</w:t>
      </w:r>
      <w:r w:rsidRPr="00744948">
        <w:rPr>
          <w:rFonts w:cs="Arial"/>
          <w:sz w:val="20"/>
        </w:rPr>
        <w:t xml:space="preserve"> w pakiecie nr 1 pozycji 1 </w:t>
      </w:r>
      <w:r w:rsidR="006D0B6F" w:rsidRPr="00744948">
        <w:rPr>
          <w:rFonts w:cs="Arial"/>
          <w:sz w:val="20"/>
        </w:rPr>
        <w:t>załącznik</w:t>
      </w:r>
      <w:r w:rsidRPr="00744948">
        <w:rPr>
          <w:rFonts w:cs="Arial"/>
          <w:sz w:val="20"/>
        </w:rPr>
        <w:t xml:space="preserve"> nr 2 wyma</w:t>
      </w:r>
      <w:r w:rsidR="006D0B6F" w:rsidRPr="00744948">
        <w:rPr>
          <w:rFonts w:cs="Arial"/>
          <w:sz w:val="20"/>
        </w:rPr>
        <w:t>ga krwinek wzorcowych o standaryzowanych do przeciwciał gotowych do użycia o stężeniu 4%</w:t>
      </w:r>
      <w:r w:rsidR="00776C13" w:rsidRPr="00744948">
        <w:rPr>
          <w:rFonts w:cs="Arial"/>
          <w:sz w:val="20"/>
        </w:rPr>
        <w:t>?</w:t>
      </w:r>
    </w:p>
    <w:p w:rsidR="006D0B6F" w:rsidRPr="00744948" w:rsidRDefault="006D0B6F">
      <w:pPr>
        <w:rPr>
          <w:rFonts w:cs="Arial"/>
          <w:sz w:val="20"/>
        </w:rPr>
      </w:pPr>
      <w:r w:rsidRPr="00744948">
        <w:rPr>
          <w:rFonts w:cs="Arial"/>
          <w:sz w:val="20"/>
        </w:rPr>
        <w:t>Odp.:</w:t>
      </w:r>
      <w:r w:rsidR="00DA4B31" w:rsidRPr="00744948">
        <w:rPr>
          <w:rFonts w:cs="Arial"/>
          <w:sz w:val="20"/>
        </w:rPr>
        <w:t xml:space="preserve"> Nie, zgodnie z odpowiedzią w pytaniu nr 8</w:t>
      </w:r>
    </w:p>
    <w:p w:rsidR="006D0B6F" w:rsidRPr="00744948" w:rsidRDefault="006D0B6F">
      <w:pPr>
        <w:rPr>
          <w:rFonts w:cs="Arial"/>
          <w:b/>
          <w:sz w:val="20"/>
        </w:rPr>
      </w:pPr>
      <w:r w:rsidRPr="00744948">
        <w:rPr>
          <w:rFonts w:cs="Arial"/>
          <w:b/>
          <w:sz w:val="20"/>
        </w:rPr>
        <w:t>Pytanie nr 13</w:t>
      </w:r>
    </w:p>
    <w:p w:rsidR="006D0B6F" w:rsidRPr="00744948" w:rsidRDefault="006D0B6F">
      <w:pPr>
        <w:rPr>
          <w:rFonts w:cs="Arial"/>
          <w:sz w:val="20"/>
        </w:rPr>
      </w:pPr>
      <w:r w:rsidRPr="00744948">
        <w:rPr>
          <w:rFonts w:cs="Arial"/>
          <w:sz w:val="20"/>
        </w:rPr>
        <w:t>Czy Zamawiający w pakiecie nr 1 pozycji 2 wymaga  krwinek wzorcowych standaryzowanych do oznaczania układu ABO o stężeniu 10%</w:t>
      </w:r>
      <w:r w:rsidR="00776C13" w:rsidRPr="00744948">
        <w:rPr>
          <w:rFonts w:cs="Arial"/>
          <w:sz w:val="20"/>
        </w:rPr>
        <w:t>?</w:t>
      </w:r>
    </w:p>
    <w:p w:rsidR="00DA4B31" w:rsidRPr="00744948" w:rsidRDefault="006D0B6F" w:rsidP="00DA4B31">
      <w:pPr>
        <w:contextualSpacing/>
        <w:rPr>
          <w:rFonts w:cs="Arial"/>
          <w:sz w:val="20"/>
        </w:rPr>
      </w:pPr>
      <w:r w:rsidRPr="00744948">
        <w:rPr>
          <w:rFonts w:cs="Arial"/>
          <w:sz w:val="20"/>
        </w:rPr>
        <w:t>Odp.:</w:t>
      </w:r>
      <w:r w:rsidR="00DA4B31" w:rsidRPr="00744948">
        <w:rPr>
          <w:rFonts w:cs="Arial"/>
          <w:sz w:val="20"/>
        </w:rPr>
        <w:t xml:space="preserve">  Nie, Zamawiający oczekuje krwinek wzorcowych gotowych do użycia</w:t>
      </w:r>
    </w:p>
    <w:p w:rsidR="006D0B6F" w:rsidRPr="00744948" w:rsidRDefault="006D0B6F">
      <w:pPr>
        <w:rPr>
          <w:rFonts w:cs="Arial"/>
          <w:b/>
          <w:sz w:val="20"/>
        </w:rPr>
      </w:pPr>
      <w:r w:rsidRPr="00744948">
        <w:rPr>
          <w:rFonts w:cs="Arial"/>
          <w:b/>
          <w:sz w:val="20"/>
        </w:rPr>
        <w:t>Pytanie nr 14</w:t>
      </w:r>
    </w:p>
    <w:p w:rsidR="006D0B6F" w:rsidRPr="00744948" w:rsidRDefault="006D0B6F">
      <w:pPr>
        <w:rPr>
          <w:rFonts w:cs="Arial"/>
          <w:sz w:val="20"/>
        </w:rPr>
      </w:pPr>
      <w:r w:rsidRPr="00744948">
        <w:rPr>
          <w:rFonts w:cs="Arial"/>
          <w:sz w:val="20"/>
        </w:rPr>
        <w:t xml:space="preserve">Czy Zamawiający w pakiecie nr 1 pozycja 1 i  2 (kolumna wielkość opakowania) w określeniu </w:t>
      </w:r>
      <w:r w:rsidR="00776C13" w:rsidRPr="00744948">
        <w:rPr>
          <w:rFonts w:cs="Arial"/>
          <w:sz w:val="20"/>
        </w:rPr>
        <w:t>komplet ma na myśli 3x4ml?</w:t>
      </w:r>
    </w:p>
    <w:p w:rsidR="00776C13" w:rsidRPr="00744948" w:rsidRDefault="00776C13">
      <w:pPr>
        <w:rPr>
          <w:rFonts w:cs="Arial"/>
          <w:sz w:val="20"/>
        </w:rPr>
      </w:pPr>
      <w:r w:rsidRPr="00744948">
        <w:rPr>
          <w:rFonts w:cs="Arial"/>
          <w:sz w:val="20"/>
        </w:rPr>
        <w:t>Odp.:</w:t>
      </w:r>
      <w:r w:rsidR="0006376D" w:rsidRPr="00744948">
        <w:rPr>
          <w:rFonts w:cs="Arial"/>
          <w:sz w:val="20"/>
        </w:rPr>
        <w:t xml:space="preserve"> </w:t>
      </w:r>
      <w:r w:rsidR="00576302">
        <w:rPr>
          <w:rFonts w:cs="Arial"/>
          <w:sz w:val="20"/>
        </w:rPr>
        <w:t xml:space="preserve">Nie, zgodnie z </w:t>
      </w:r>
      <w:r w:rsidR="00B04460">
        <w:rPr>
          <w:rFonts w:cs="Arial"/>
          <w:sz w:val="20"/>
        </w:rPr>
        <w:t xml:space="preserve">Siwz </w:t>
      </w:r>
      <w:r w:rsidR="00FE2064">
        <w:rPr>
          <w:rFonts w:cs="Arial"/>
          <w:sz w:val="20"/>
        </w:rPr>
        <w:t>, ale dopuszcza takie rozwiązanie</w:t>
      </w:r>
    </w:p>
    <w:p w:rsidR="0006376D" w:rsidRPr="00744948" w:rsidRDefault="0006376D">
      <w:pPr>
        <w:rPr>
          <w:rFonts w:cs="Arial"/>
          <w:b/>
          <w:sz w:val="20"/>
        </w:rPr>
      </w:pPr>
      <w:r w:rsidRPr="00744948">
        <w:rPr>
          <w:rFonts w:cs="Arial"/>
          <w:b/>
          <w:sz w:val="20"/>
        </w:rPr>
        <w:t>Pytanie nr 15</w:t>
      </w:r>
    </w:p>
    <w:p w:rsidR="00DA4B31" w:rsidRPr="00935176" w:rsidRDefault="00DA4B31" w:rsidP="0006376D">
      <w:pPr>
        <w:suppressAutoHyphens w:val="0"/>
        <w:jc w:val="both"/>
        <w:rPr>
          <w:rFonts w:cs="Arial"/>
          <w:sz w:val="20"/>
          <w:szCs w:val="24"/>
        </w:rPr>
      </w:pPr>
      <w:r w:rsidRPr="00935176">
        <w:rPr>
          <w:rFonts w:cs="Arial"/>
          <w:sz w:val="20"/>
          <w:szCs w:val="24"/>
        </w:rPr>
        <w:t>Dotyczy Pakiet nr 3, pozycja nr  1 i 2: Czy Zamawiający dopuści zaoferowanie produktu równoważnego w postaci paska bibuły nasączonego sporami w bardziej profesjonalnym opakowaniu z papieru pergaminowego zabezpieczającego przed kontaminacją? Zgoda Zamawiającego pozwoli nam na złożenie znacznie tańszej cenowo oferty.</w:t>
      </w:r>
    </w:p>
    <w:p w:rsidR="00C3484C" w:rsidRPr="00744948" w:rsidRDefault="00C3484C" w:rsidP="00C3484C">
      <w:pPr>
        <w:rPr>
          <w:rFonts w:cs="Arial"/>
          <w:sz w:val="20"/>
        </w:rPr>
      </w:pPr>
      <w:r w:rsidRPr="00744948">
        <w:rPr>
          <w:rFonts w:cs="Arial"/>
          <w:sz w:val="20"/>
        </w:rPr>
        <w:t>Odp.: Tak, Zamawiający dopuszcza</w:t>
      </w:r>
    </w:p>
    <w:p w:rsidR="00DA4B31" w:rsidRPr="00744948" w:rsidRDefault="0006376D" w:rsidP="00C3484C">
      <w:pPr>
        <w:rPr>
          <w:rFonts w:cs="Arial"/>
          <w:b/>
          <w:sz w:val="20"/>
        </w:rPr>
      </w:pPr>
      <w:r w:rsidRPr="00744948">
        <w:rPr>
          <w:rFonts w:cs="Arial"/>
          <w:b/>
          <w:sz w:val="20"/>
        </w:rPr>
        <w:t>Pytanie nr 16</w:t>
      </w:r>
    </w:p>
    <w:p w:rsidR="00DA4B31" w:rsidRPr="00744948" w:rsidRDefault="00DA4B31" w:rsidP="00C3484C">
      <w:pPr>
        <w:rPr>
          <w:rFonts w:cs="Arial"/>
          <w:sz w:val="20"/>
        </w:rPr>
      </w:pPr>
      <w:r w:rsidRPr="00744948">
        <w:rPr>
          <w:rFonts w:cs="Arial"/>
          <w:sz w:val="20"/>
        </w:rPr>
        <w:t>Dotyczy Pakiet nr 3, pozycja nr  3: Czy Zamawiający dopuści wskaźniki wieloparametrowe do kontroli procesu sterylizacji suchym, gorącym powietrzem w temp. 160˚C/120min., 170˚C/60min. – testy paskowe, kl.4 w opakowaniu po 250 sztuk? Wielkość zapotrzebowania zostanie odpowiednio przeliczona.</w:t>
      </w:r>
    </w:p>
    <w:p w:rsidR="00C3484C" w:rsidRPr="00744948" w:rsidRDefault="00C3484C" w:rsidP="00C3484C">
      <w:pPr>
        <w:rPr>
          <w:rFonts w:cs="Arial"/>
          <w:sz w:val="20"/>
        </w:rPr>
      </w:pPr>
      <w:r w:rsidRPr="00744948">
        <w:rPr>
          <w:rFonts w:cs="Arial"/>
          <w:sz w:val="20"/>
        </w:rPr>
        <w:t xml:space="preserve">Odp.: Tak, Zamawiający dopuszcza </w:t>
      </w:r>
    </w:p>
    <w:p w:rsidR="00DA4B31" w:rsidRPr="00744948" w:rsidRDefault="0006376D" w:rsidP="00C3484C">
      <w:pPr>
        <w:rPr>
          <w:rFonts w:cs="Arial"/>
          <w:b/>
          <w:sz w:val="20"/>
        </w:rPr>
      </w:pPr>
      <w:r w:rsidRPr="00744948">
        <w:rPr>
          <w:rFonts w:cs="Arial"/>
          <w:b/>
          <w:sz w:val="20"/>
        </w:rPr>
        <w:t>Pytanie nr 17</w:t>
      </w:r>
    </w:p>
    <w:p w:rsidR="00DA4B31" w:rsidRPr="00744948" w:rsidRDefault="00DA4B31" w:rsidP="00C3484C">
      <w:pPr>
        <w:rPr>
          <w:rFonts w:cs="Arial"/>
          <w:sz w:val="20"/>
        </w:rPr>
      </w:pPr>
      <w:r w:rsidRPr="00744948">
        <w:rPr>
          <w:rFonts w:cs="Arial"/>
          <w:sz w:val="20"/>
        </w:rPr>
        <w:t>Dotyczy Pakiet nr 3, pozycja nr  3: W razie otrzymania ułamkowej ilości opakowań, prosimy o podanie, czy wycenić ułamkową ilość opakowań, czy zaokrąglać w górę, bądź zgodnie z zasadami matematyki ( do 0,5 w dół, a powyżej 0,5 w górę)?</w:t>
      </w:r>
    </w:p>
    <w:p w:rsidR="00C3484C" w:rsidRPr="00744948" w:rsidRDefault="00C3484C" w:rsidP="00C3484C">
      <w:pPr>
        <w:rPr>
          <w:rFonts w:cs="Arial"/>
          <w:sz w:val="20"/>
        </w:rPr>
      </w:pPr>
      <w:r w:rsidRPr="00744948">
        <w:rPr>
          <w:rFonts w:cs="Arial"/>
          <w:sz w:val="20"/>
        </w:rPr>
        <w:t>Tak, Zamawiający wyraża zgodę i prosi o zaokrąglenie w górę</w:t>
      </w:r>
    </w:p>
    <w:p w:rsidR="00DA4B31" w:rsidRPr="00744948" w:rsidRDefault="0006376D" w:rsidP="00C3484C">
      <w:pPr>
        <w:rPr>
          <w:rFonts w:cs="Arial"/>
          <w:b/>
          <w:sz w:val="20"/>
        </w:rPr>
      </w:pPr>
      <w:r w:rsidRPr="00744948">
        <w:rPr>
          <w:rFonts w:cs="Arial"/>
          <w:b/>
          <w:sz w:val="20"/>
        </w:rPr>
        <w:t>Pytanie nr 18</w:t>
      </w:r>
    </w:p>
    <w:p w:rsidR="00DA4B31" w:rsidRPr="00744948" w:rsidRDefault="00DA4B31" w:rsidP="00C3484C">
      <w:pPr>
        <w:rPr>
          <w:rFonts w:cs="Arial"/>
          <w:sz w:val="20"/>
        </w:rPr>
      </w:pPr>
      <w:r w:rsidRPr="00744948">
        <w:rPr>
          <w:rFonts w:cs="Arial"/>
          <w:sz w:val="20"/>
        </w:rPr>
        <w:t xml:space="preserve">Dotyczy Pakiet nr 3, pozycja nr 4:  Czy Zamawiający dopuści testy w opakowaniu po 500 sztuk? </w:t>
      </w:r>
    </w:p>
    <w:p w:rsidR="00C3484C" w:rsidRPr="00744948" w:rsidRDefault="00C3484C" w:rsidP="00C3484C">
      <w:pPr>
        <w:rPr>
          <w:rFonts w:cs="Arial"/>
          <w:sz w:val="20"/>
        </w:rPr>
      </w:pPr>
      <w:r w:rsidRPr="00744948">
        <w:rPr>
          <w:rFonts w:cs="Arial"/>
          <w:sz w:val="20"/>
        </w:rPr>
        <w:t xml:space="preserve">Tak, Zamawiający dopuszcza </w:t>
      </w:r>
    </w:p>
    <w:p w:rsidR="00DA4B31" w:rsidRPr="00744948" w:rsidRDefault="0006376D" w:rsidP="00C3484C">
      <w:pPr>
        <w:rPr>
          <w:rFonts w:cs="Arial"/>
          <w:b/>
          <w:sz w:val="20"/>
        </w:rPr>
      </w:pPr>
      <w:r w:rsidRPr="00744948">
        <w:rPr>
          <w:rFonts w:cs="Arial"/>
          <w:b/>
          <w:sz w:val="20"/>
        </w:rPr>
        <w:t>Pytanie nr 19</w:t>
      </w:r>
    </w:p>
    <w:p w:rsidR="00DA4B31" w:rsidRPr="00744948" w:rsidRDefault="00DA4B31" w:rsidP="00C3484C">
      <w:pPr>
        <w:rPr>
          <w:rFonts w:cs="Arial"/>
          <w:sz w:val="20"/>
        </w:rPr>
      </w:pPr>
      <w:r w:rsidRPr="00744948">
        <w:rPr>
          <w:rFonts w:cs="Arial"/>
          <w:sz w:val="20"/>
        </w:rPr>
        <w:t>Dotyczy wzoru umowy § 10 ust. 1, punkt 1.1.: Uprzejmie prosimy o zmianę dotychczasowego zapisu na „0,1% wartości zamówienia: …”.</w:t>
      </w:r>
    </w:p>
    <w:p w:rsidR="0065645A" w:rsidRPr="00744948" w:rsidRDefault="0065645A" w:rsidP="00C3484C">
      <w:pPr>
        <w:rPr>
          <w:rFonts w:cs="Arial"/>
          <w:sz w:val="20"/>
        </w:rPr>
      </w:pPr>
      <w:r w:rsidRPr="00744948">
        <w:rPr>
          <w:rFonts w:cs="Arial"/>
          <w:sz w:val="20"/>
        </w:rPr>
        <w:t>Odp.: Nie Zamawiający nie wyraża zgody</w:t>
      </w:r>
    </w:p>
    <w:p w:rsidR="00DA4B31" w:rsidRDefault="00DA4B31">
      <w:pPr>
        <w:rPr>
          <w:rFonts w:cs="Arial"/>
          <w:sz w:val="20"/>
        </w:rPr>
      </w:pPr>
    </w:p>
    <w:p w:rsidR="004A352E" w:rsidRDefault="004A352E">
      <w:pPr>
        <w:rPr>
          <w:rFonts w:cs="Arial"/>
          <w:sz w:val="20"/>
        </w:rPr>
      </w:pPr>
    </w:p>
    <w:p w:rsidR="004A352E" w:rsidRDefault="004A352E">
      <w:pPr>
        <w:rPr>
          <w:rFonts w:cs="Arial"/>
          <w:sz w:val="20"/>
        </w:rPr>
      </w:pPr>
    </w:p>
    <w:p w:rsidR="004A352E" w:rsidRDefault="004A352E">
      <w:pPr>
        <w:rPr>
          <w:rFonts w:cs="Arial"/>
          <w:sz w:val="20"/>
        </w:rPr>
      </w:pPr>
    </w:p>
    <w:p w:rsidR="004A352E" w:rsidRPr="00227B0B" w:rsidRDefault="004A352E" w:rsidP="004A352E">
      <w:pPr>
        <w:rPr>
          <w:rFonts w:cs="Arial"/>
          <w:sz w:val="16"/>
          <w:szCs w:val="16"/>
        </w:rPr>
      </w:pPr>
      <w:r w:rsidRPr="00227B0B">
        <w:rPr>
          <w:rFonts w:cs="Arial"/>
          <w:sz w:val="16"/>
          <w:szCs w:val="16"/>
        </w:rPr>
        <w:t>Sprawę prowadzi:</w:t>
      </w:r>
    </w:p>
    <w:p w:rsidR="004A352E" w:rsidRPr="00F22D82" w:rsidRDefault="004A352E" w:rsidP="004A352E">
      <w:pPr>
        <w:rPr>
          <w:rFonts w:cs="Arial"/>
          <w:sz w:val="16"/>
          <w:szCs w:val="16"/>
        </w:rPr>
      </w:pPr>
      <w:r w:rsidRPr="00F22D82">
        <w:rPr>
          <w:rFonts w:cs="Arial"/>
          <w:sz w:val="16"/>
          <w:szCs w:val="16"/>
        </w:rPr>
        <w:t>Włodzimierz Żyła</w:t>
      </w:r>
    </w:p>
    <w:p w:rsidR="004A352E" w:rsidRPr="00A94DF7" w:rsidRDefault="004A352E" w:rsidP="004A352E">
      <w:pPr>
        <w:rPr>
          <w:rFonts w:cs="Arial"/>
          <w:sz w:val="16"/>
          <w:szCs w:val="16"/>
        </w:rPr>
      </w:pPr>
      <w:r w:rsidRPr="00A94DF7">
        <w:rPr>
          <w:rFonts w:cs="Arial"/>
          <w:sz w:val="16"/>
          <w:szCs w:val="16"/>
        </w:rPr>
        <w:t xml:space="preserve">Nr </w:t>
      </w:r>
      <w:proofErr w:type="spellStart"/>
      <w:r w:rsidRPr="00A94DF7">
        <w:rPr>
          <w:rFonts w:cs="Arial"/>
          <w:sz w:val="16"/>
          <w:szCs w:val="16"/>
        </w:rPr>
        <w:t>tel</w:t>
      </w:r>
      <w:proofErr w:type="spellEnd"/>
      <w:r w:rsidRPr="00A94DF7">
        <w:rPr>
          <w:rFonts w:cs="Arial"/>
          <w:sz w:val="16"/>
          <w:szCs w:val="16"/>
        </w:rPr>
        <w:t xml:space="preserve"> 41 273 91 82</w:t>
      </w:r>
    </w:p>
    <w:p w:rsidR="004A352E" w:rsidRPr="00192168" w:rsidRDefault="004A352E" w:rsidP="004A352E">
      <w:pPr>
        <w:rPr>
          <w:lang w:val="en-US"/>
        </w:rPr>
      </w:pPr>
      <w:proofErr w:type="spellStart"/>
      <w:r w:rsidRPr="00192168">
        <w:rPr>
          <w:rFonts w:cs="Arial"/>
          <w:sz w:val="16"/>
          <w:szCs w:val="16"/>
          <w:lang w:val="en-US"/>
        </w:rPr>
        <w:t>Adres</w:t>
      </w:r>
      <w:proofErr w:type="spellEnd"/>
      <w:r w:rsidRPr="00192168">
        <w:rPr>
          <w:rFonts w:cs="Arial"/>
          <w:sz w:val="16"/>
          <w:szCs w:val="16"/>
          <w:lang w:val="en-US"/>
        </w:rPr>
        <w:t xml:space="preserve"> email: </w:t>
      </w:r>
      <w:hyperlink r:id="rId9" w:history="1">
        <w:r w:rsidRPr="00192168">
          <w:rPr>
            <w:rStyle w:val="Hipercze"/>
            <w:rFonts w:cs="Arial"/>
            <w:sz w:val="16"/>
            <w:szCs w:val="16"/>
            <w:lang w:val="en-US"/>
          </w:rPr>
          <w:t>w.zyla@szpital.starachowice.pl</w:t>
        </w:r>
      </w:hyperlink>
    </w:p>
    <w:p w:rsidR="004A352E" w:rsidRDefault="004A352E">
      <w:pPr>
        <w:rPr>
          <w:rFonts w:cs="Arial"/>
          <w:sz w:val="20"/>
          <w:lang w:val="en-US"/>
        </w:rPr>
      </w:pPr>
    </w:p>
    <w:p w:rsidR="00EA6D08" w:rsidRDefault="00EA6D08" w:rsidP="00EA6D08">
      <w:pPr>
        <w:jc w:val="right"/>
        <w:rPr>
          <w:rFonts w:cs="Arial"/>
          <w:sz w:val="20"/>
          <w:lang w:val="en-US"/>
        </w:rPr>
      </w:pPr>
    </w:p>
    <w:p w:rsidR="00EA6D08" w:rsidRPr="00EA6D08" w:rsidRDefault="00EA6D08" w:rsidP="00EA6D08">
      <w:pPr>
        <w:jc w:val="right"/>
        <w:rPr>
          <w:rFonts w:cs="Arial"/>
          <w:sz w:val="20"/>
        </w:rPr>
      </w:pPr>
      <w:r w:rsidRPr="00EA6D08">
        <w:rPr>
          <w:rFonts w:cs="Arial"/>
          <w:sz w:val="20"/>
        </w:rPr>
        <w:t xml:space="preserve">/-/ z upoważnienia Dyrektora </w:t>
      </w:r>
    </w:p>
    <w:p w:rsidR="00EA6D08" w:rsidRPr="00EA6D08" w:rsidRDefault="00EA6D08" w:rsidP="00EA6D08">
      <w:pPr>
        <w:jc w:val="right"/>
        <w:rPr>
          <w:rFonts w:cs="Arial"/>
          <w:sz w:val="20"/>
        </w:rPr>
      </w:pPr>
      <w:bookmarkStart w:id="0" w:name="_GoBack"/>
      <w:bookmarkEnd w:id="0"/>
      <w:r w:rsidRPr="00EA6D08">
        <w:rPr>
          <w:rFonts w:cs="Arial"/>
          <w:sz w:val="20"/>
        </w:rPr>
        <w:t xml:space="preserve">Z-ca Dyr. </w:t>
      </w:r>
      <w:r>
        <w:rPr>
          <w:rFonts w:cs="Arial"/>
          <w:sz w:val="20"/>
        </w:rPr>
        <w:t>Ds. Pielęgniarstwa</w:t>
      </w:r>
    </w:p>
    <w:sectPr w:rsidR="00EA6D08" w:rsidRPr="00EA6D08" w:rsidSect="00407DBB">
      <w:footerReference w:type="default" r:id="rId10"/>
      <w:headerReference w:type="first" r:id="rId11"/>
      <w:footerReference w:type="first" r:id="rId12"/>
      <w:pgSz w:w="12240" w:h="15840"/>
      <w:pgMar w:top="1665" w:right="1797" w:bottom="1496" w:left="1797" w:header="853" w:footer="372" w:gutter="0"/>
      <w:cols w:space="708"/>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4CD6" w:rsidRDefault="00714CD6">
      <w:r>
        <w:separator/>
      </w:r>
    </w:p>
  </w:endnote>
  <w:endnote w:type="continuationSeparator" w:id="0">
    <w:p w:rsidR="00714CD6" w:rsidRDefault="0071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lbertus Medium">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E100D9">
    <w:pPr>
      <w:pStyle w:val="Stopka"/>
      <w:tabs>
        <w:tab w:val="clear" w:pos="4536"/>
        <w:tab w:val="clear" w:pos="9072"/>
        <w:tab w:val="left" w:pos="156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76E3" w:rsidRDefault="001D45C6" w:rsidP="002C76E3">
    <w:pPr>
      <w:pStyle w:val="Stopka"/>
      <w:jc w:val="center"/>
      <w:rPr>
        <w:rFonts w:ascii="Albertus Medium" w:hAnsi="Albertus Medium"/>
        <w:b/>
        <w:color w:val="027DC2"/>
        <w:sz w:val="18"/>
        <w:szCs w:val="18"/>
      </w:rPr>
    </w:pPr>
    <w:r>
      <w:rPr>
        <w:rFonts w:ascii="Albertus Medium" w:hAnsi="Albertus Medium"/>
        <w:b/>
        <w:noProof/>
        <w:color w:val="027DC2"/>
        <w:sz w:val="18"/>
        <w:szCs w:val="18"/>
      </w:rPr>
      <mc:AlternateContent>
        <mc:Choice Requires="wps">
          <w:drawing>
            <wp:anchor distT="0" distB="0" distL="114300" distR="114300" simplePos="0" relativeHeight="251665408" behindDoc="0" locked="0" layoutInCell="1" allowOverlap="1" wp14:anchorId="092B2CD8" wp14:editId="586405C7">
              <wp:simplePos x="0" y="0"/>
              <wp:positionH relativeFrom="column">
                <wp:posOffset>-1011555</wp:posOffset>
              </wp:positionH>
              <wp:positionV relativeFrom="paragraph">
                <wp:posOffset>46355</wp:posOffset>
              </wp:positionV>
              <wp:extent cx="7495540" cy="635"/>
              <wp:effectExtent l="0" t="0" r="0" b="0"/>
              <wp:wrapNone/>
              <wp:docPr id="1" name="Łącznik prosty ze strzałk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95540"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4E6128">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1" o:spid="_x0000_s1026" type="#_x0000_t32" style="position:absolute;margin-left:-79.65pt;margin-top:3.65pt;width:590.2pt;height:.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" strokecolor="#027dc2" strokeweight="1pt">
              <v:shadow color="#4e6128" opacity=".5" offset="1pt"/>
            </v:shape>
          </w:pict>
        </mc:Fallback>
      </mc:AlternateContent>
    </w:r>
  </w:p>
  <w:p w:rsidR="002C76E3" w:rsidRPr="001D45C6" w:rsidRDefault="00E100D9" w:rsidP="002C76E3">
    <w:pPr>
      <w:pStyle w:val="Stopka"/>
      <w:jc w:val="center"/>
      <w:rPr>
        <w:rFonts w:ascii="Albertus Medium" w:hAnsi="Albertus Medium"/>
        <w:b/>
        <w:color w:val="027DC2"/>
        <w:sz w:val="18"/>
        <w:szCs w:val="18"/>
        <w:lang w:val="en-US"/>
      </w:rPr>
    </w:pPr>
    <w:r w:rsidRPr="001D45C6">
      <w:rPr>
        <w:rFonts w:ascii="Albertus Medium" w:hAnsi="Albertus Medium"/>
        <w:b/>
        <w:color w:val="027DC2"/>
        <w:sz w:val="18"/>
        <w:szCs w:val="18"/>
        <w:lang w:val="en-US"/>
      </w:rPr>
      <w:t xml:space="preserve">REGON: 291141752 </w:t>
    </w:r>
    <w:r w:rsidRPr="001D45C6">
      <w:rPr>
        <w:rFonts w:ascii="Albertus Medium" w:hAnsi="Albertus Medium"/>
        <w:b/>
        <w:color w:val="027DC2"/>
        <w:spacing w:val="38"/>
        <w:sz w:val="18"/>
        <w:szCs w:val="18"/>
        <w:lang w:val="en-US"/>
      </w:rPr>
      <w:t xml:space="preserve">  </w:t>
    </w:r>
    <w:r w:rsidRPr="001D45C6">
      <w:rPr>
        <w:rFonts w:ascii="Albertus Medium" w:hAnsi="Albertus Medium"/>
        <w:b/>
        <w:color w:val="027DC2"/>
        <w:sz w:val="18"/>
        <w:szCs w:val="18"/>
        <w:lang w:val="en-US"/>
      </w:rPr>
      <w:t>NIP: 664-18-73-185</w:t>
    </w:r>
  </w:p>
  <w:p w:rsidR="002C76E3" w:rsidRPr="001D45C6" w:rsidRDefault="00E100D9" w:rsidP="002C76E3">
    <w:pPr>
      <w:pStyle w:val="Stopka"/>
      <w:jc w:val="center"/>
      <w:rPr>
        <w:rFonts w:ascii="Albertus Medium" w:hAnsi="Albertus Medium"/>
        <w:b/>
        <w:color w:val="027DC2"/>
        <w:sz w:val="18"/>
        <w:szCs w:val="18"/>
        <w:lang w:val="en-US"/>
      </w:rPr>
    </w:pPr>
    <w:r w:rsidRPr="001D45C6">
      <w:rPr>
        <w:rFonts w:ascii="Albertus Medium" w:hAnsi="Albertus Medium"/>
        <w:b/>
        <w:color w:val="027DC2"/>
        <w:sz w:val="18"/>
        <w:szCs w:val="18"/>
        <w:lang w:val="en-US"/>
      </w:rPr>
      <w:t>tel.: (41) 274 52 02, 274 53 82, fax: (41) 274 61 58</w:t>
    </w:r>
  </w:p>
  <w:p w:rsidR="002C76E3" w:rsidRPr="001D45C6" w:rsidRDefault="00E100D9" w:rsidP="002C76E3">
    <w:pPr>
      <w:pStyle w:val="Stopka"/>
      <w:jc w:val="center"/>
      <w:rPr>
        <w:rFonts w:ascii="Albertus Medium" w:hAnsi="Albertus Medium"/>
        <w:b/>
        <w:color w:val="027DC2"/>
        <w:sz w:val="18"/>
        <w:szCs w:val="18"/>
        <w:lang w:val="en-US"/>
      </w:rPr>
    </w:pPr>
    <w:r w:rsidRPr="001D45C6">
      <w:rPr>
        <w:rFonts w:ascii="Albertus Medium" w:hAnsi="Albertus Medium"/>
        <w:b/>
        <w:color w:val="027DC2"/>
        <w:sz w:val="18"/>
        <w:szCs w:val="18"/>
        <w:lang w:val="en-US"/>
      </w:rPr>
      <w:t>www.szpital.starachowice.pl   e-mail: info@szpitl.starachowice.pl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4CD6" w:rsidRDefault="00714CD6">
      <w:r>
        <w:separator/>
      </w:r>
    </w:p>
  </w:footnote>
  <w:footnote w:type="continuationSeparator" w:id="0">
    <w:p w:rsidR="00714CD6" w:rsidRDefault="00714C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83F" w:rsidRDefault="001D45C6">
    <w:pPr>
      <w:pStyle w:val="Nagwek"/>
    </w:pPr>
    <w:r>
      <w:rPr>
        <w:noProof/>
      </w:rPr>
      <w:drawing>
        <wp:anchor distT="0" distB="0" distL="114935" distR="114935" simplePos="0" relativeHeight="251663360" behindDoc="0" locked="0" layoutInCell="1" allowOverlap="1" wp14:anchorId="7AEE58B6" wp14:editId="24CE346E">
          <wp:simplePos x="0" y="0"/>
          <wp:positionH relativeFrom="column">
            <wp:posOffset>-788035</wp:posOffset>
          </wp:positionH>
          <wp:positionV relativeFrom="paragraph">
            <wp:posOffset>-482600</wp:posOffset>
          </wp:positionV>
          <wp:extent cx="848360" cy="848360"/>
          <wp:effectExtent l="0" t="0" r="8890" b="8890"/>
          <wp:wrapSquare wrapText="bothSides"/>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935" distR="114935" simplePos="0" relativeHeight="251662336" behindDoc="1" locked="0" layoutInCell="1" allowOverlap="1" wp14:anchorId="15BE329C" wp14:editId="3CA84B8F">
              <wp:simplePos x="0" y="0"/>
              <wp:positionH relativeFrom="column">
                <wp:posOffset>131445</wp:posOffset>
              </wp:positionH>
              <wp:positionV relativeFrom="paragraph">
                <wp:posOffset>-357505</wp:posOffset>
              </wp:positionV>
              <wp:extent cx="2920365" cy="64452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0365" cy="6445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A283F" w:rsidRDefault="00E100D9">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7" o:spid="_x0000_s1026" type="#_x0000_t202" style="position:absolute;margin-left:10.35pt;margin-top:-28.15pt;width:229.95pt;height:50.75pt;z-index:-25165414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" stroked="f">
              <v:fill opacity="0"/>
              <v:textbox inset="0,0,0,0">
                <w:txbxContent>
                  <w:p w:rsidR="00FA283F" w:rsidRDefault="00E100D9">
                    <w:r>
                      <w:rPr>
                        <w:rFonts w:cs="Arial"/>
                        <w:b/>
                        <w:color w:val="027DC2"/>
                        <w:szCs w:val="24"/>
                      </w:rPr>
                      <w:t>Powiatowy Zakład Opieki Zdrowotnej</w:t>
                    </w:r>
                    <w:r>
                      <w:rPr>
                        <w:rFonts w:cs="Arial"/>
                        <w:b/>
                        <w:color w:val="027DC2"/>
                        <w:szCs w:val="24"/>
                      </w:rPr>
                      <w:br/>
                      <w:t>UL. Radomska 70</w:t>
                    </w:r>
                    <w:r>
                      <w:rPr>
                        <w:rFonts w:cs="Arial"/>
                        <w:b/>
                        <w:color w:val="027DC2"/>
                        <w:szCs w:val="24"/>
                      </w:rPr>
                      <w:br/>
                      <w:t>27-200 Starachowice</w:t>
                    </w:r>
                  </w:p>
                </w:txbxContent>
              </v:textbox>
            </v:shape>
          </w:pict>
        </mc:Fallback>
      </mc:AlternateContent>
    </w:r>
    <w:r>
      <w:rPr>
        <w:noProof/>
      </w:rPr>
      <w:drawing>
        <wp:anchor distT="0" distB="0" distL="114935" distR="114935" simplePos="0" relativeHeight="251660288" behindDoc="0" locked="0" layoutInCell="1" allowOverlap="1" wp14:anchorId="1F679254" wp14:editId="63657123">
          <wp:simplePos x="0" y="0"/>
          <wp:positionH relativeFrom="column">
            <wp:posOffset>3051810</wp:posOffset>
          </wp:positionH>
          <wp:positionV relativeFrom="paragraph">
            <wp:posOffset>-315595</wp:posOffset>
          </wp:positionV>
          <wp:extent cx="625475" cy="607695"/>
          <wp:effectExtent l="0" t="0" r="3175" b="1905"/>
          <wp:wrapSquare wrapText="bothSides"/>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547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59264" behindDoc="0" locked="0" layoutInCell="1" allowOverlap="1" wp14:anchorId="45B236A3" wp14:editId="60E6ECC5">
          <wp:simplePos x="0" y="0"/>
          <wp:positionH relativeFrom="column">
            <wp:posOffset>3750945</wp:posOffset>
          </wp:positionH>
          <wp:positionV relativeFrom="paragraph">
            <wp:posOffset>-320675</wp:posOffset>
          </wp:positionV>
          <wp:extent cx="722630" cy="607695"/>
          <wp:effectExtent l="0" t="0" r="1270" b="1905"/>
          <wp:wrapSquare wrapText="bothSides"/>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22630"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935" distR="114935" simplePos="0" relativeHeight="251661312" behindDoc="0" locked="0" layoutInCell="1" allowOverlap="1" wp14:anchorId="16162E71" wp14:editId="6C00559A">
          <wp:simplePos x="0" y="0"/>
          <wp:positionH relativeFrom="column">
            <wp:posOffset>4603750</wp:posOffset>
          </wp:positionH>
          <wp:positionV relativeFrom="paragraph">
            <wp:posOffset>-317500</wp:posOffset>
          </wp:positionV>
          <wp:extent cx="935355" cy="607695"/>
          <wp:effectExtent l="0" t="0" r="0" b="1905"/>
          <wp:wrapSquare wrapText="bothSides"/>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35355" cy="60769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0" locked="0" layoutInCell="1" allowOverlap="1" wp14:anchorId="63E0E9C2" wp14:editId="46749835">
          <wp:simplePos x="0" y="0"/>
          <wp:positionH relativeFrom="column">
            <wp:posOffset>5660390</wp:posOffset>
          </wp:positionH>
          <wp:positionV relativeFrom="paragraph">
            <wp:posOffset>-320675</wp:posOffset>
          </wp:positionV>
          <wp:extent cx="686435" cy="686435"/>
          <wp:effectExtent l="0" t="0" r="0" b="0"/>
          <wp:wrapSquare wrapText="bothSides"/>
          <wp:docPr id="13" name="Obraz 13" descr="czysty_szpital_mał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zysty_szpital_mał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6435" cy="686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A283F" w:rsidRDefault="00E100D9">
    <w:pPr>
      <w:pStyle w:val="Nagwek"/>
    </w:pPr>
    <w:r>
      <w:object w:dxaOrig="14401" w:dyaOrig="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5pt;height:1.2pt" o:ole="" filled="t">
          <v:fill color2="black"/>
          <v:imagedata r:id="rId6" o:title=""/>
        </v:shape>
        <o:OLEObject Type="Embed" ProgID="Adobe" ShapeID="_x0000_i1025" DrawAspect="Content" ObjectID="_1525692040" r:id="rId7"/>
      </w:object>
    </w:r>
  </w:p>
  <w:p w:rsidR="00FA283F" w:rsidRDefault="001D45C6">
    <w:pPr>
      <w:pStyle w:val="Nagwek"/>
    </w:pPr>
    <w:r>
      <w:rPr>
        <w:noProof/>
      </w:rPr>
      <mc:AlternateContent>
        <mc:Choice Requires="wps">
          <w:drawing>
            <wp:anchor distT="0" distB="0" distL="114300" distR="114300" simplePos="0" relativeHeight="251666432" behindDoc="0" locked="0" layoutInCell="1" allowOverlap="1" wp14:anchorId="02001634" wp14:editId="58608069">
              <wp:simplePos x="0" y="0"/>
              <wp:positionH relativeFrom="column">
                <wp:posOffset>-1036955</wp:posOffset>
              </wp:positionH>
              <wp:positionV relativeFrom="paragraph">
                <wp:posOffset>96520</wp:posOffset>
              </wp:positionV>
              <wp:extent cx="7553325" cy="635"/>
              <wp:effectExtent l="0" t="0" r="0" b="0"/>
              <wp:wrapNone/>
              <wp:docPr id="2" name="Łącznik prosty ze strzałką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53325" cy="635"/>
                      </a:xfrm>
                      <a:prstGeom prst="straightConnector1">
                        <a:avLst/>
                      </a:prstGeom>
                      <a:noFill/>
                      <a:ln w="12700">
                        <a:solidFill>
                          <a:srgbClr val="027DC2"/>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243F60">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Łącznik prosty ze strzałką 2" o:spid="_x0000_s1026" type="#_x0000_t32" style="position:absolute;margin-left:-81.65pt;margin-top:7.6pt;width:594.75pt;height:.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" strokecolor="#027dc2" strokeweight="1pt">
              <v:shadow color="#243f60" opacity=".5" offset="1pt"/>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40496"/>
    <w:multiLevelType w:val="hybridMultilevel"/>
    <w:tmpl w:val="5B509378"/>
    <w:lvl w:ilvl="0" w:tplc="E06E8A2E">
      <w:start w:val="1"/>
      <w:numFmt w:val="decimal"/>
      <w:lvlText w:val="%1."/>
      <w:lvlJc w:val="left"/>
      <w:pPr>
        <w:tabs>
          <w:tab w:val="num" w:pos="720"/>
        </w:tabs>
        <w:ind w:left="720" w:hanging="360"/>
      </w:pPr>
      <w:rPr>
        <w:rFonts w:ascii="Arial Narrow" w:hAnsi="Arial Narrow" w:hint="default"/>
        <w:b w:val="0"/>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rawingGridVerticalSpacing w:val="163"/>
  <w:displayHorizontalDrawingGridEvery w:val="2"/>
  <w:displayVertic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45C6"/>
    <w:rsid w:val="0006376D"/>
    <w:rsid w:val="00127E87"/>
    <w:rsid w:val="0016728D"/>
    <w:rsid w:val="001D45C6"/>
    <w:rsid w:val="002543CC"/>
    <w:rsid w:val="002B57A7"/>
    <w:rsid w:val="004209F8"/>
    <w:rsid w:val="004A352E"/>
    <w:rsid w:val="005031D7"/>
    <w:rsid w:val="00576302"/>
    <w:rsid w:val="0065645A"/>
    <w:rsid w:val="006A3DF4"/>
    <w:rsid w:val="006D0B6F"/>
    <w:rsid w:val="00714CD6"/>
    <w:rsid w:val="00744948"/>
    <w:rsid w:val="00776C13"/>
    <w:rsid w:val="00935176"/>
    <w:rsid w:val="00AA53CE"/>
    <w:rsid w:val="00AF1B72"/>
    <w:rsid w:val="00B04460"/>
    <w:rsid w:val="00B1088A"/>
    <w:rsid w:val="00B569F9"/>
    <w:rsid w:val="00B74FD1"/>
    <w:rsid w:val="00C3484C"/>
    <w:rsid w:val="00C9408A"/>
    <w:rsid w:val="00CB0CB0"/>
    <w:rsid w:val="00DA4B31"/>
    <w:rsid w:val="00E100D9"/>
    <w:rsid w:val="00EA1EA7"/>
    <w:rsid w:val="00EA6D08"/>
    <w:rsid w:val="00FE20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5C6"/>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D45C6"/>
    <w:pPr>
      <w:tabs>
        <w:tab w:val="center" w:pos="4536"/>
        <w:tab w:val="right" w:pos="9072"/>
      </w:tabs>
    </w:pPr>
  </w:style>
  <w:style w:type="character" w:customStyle="1" w:styleId="NagwekZnak">
    <w:name w:val="Nagłówek Znak"/>
    <w:basedOn w:val="Domylnaczcionkaakapitu"/>
    <w:link w:val="Nagwek"/>
    <w:rsid w:val="001D45C6"/>
    <w:rPr>
      <w:rFonts w:cs="Times New Roman"/>
      <w:sz w:val="24"/>
      <w:lang w:eastAsia="pl-PL"/>
    </w:rPr>
  </w:style>
  <w:style w:type="paragraph" w:styleId="Stopka">
    <w:name w:val="footer"/>
    <w:basedOn w:val="Normalny"/>
    <w:link w:val="StopkaZnak"/>
    <w:rsid w:val="001D45C6"/>
    <w:pPr>
      <w:tabs>
        <w:tab w:val="center" w:pos="4536"/>
        <w:tab w:val="right" w:pos="9072"/>
      </w:tabs>
    </w:pPr>
  </w:style>
  <w:style w:type="character" w:customStyle="1" w:styleId="StopkaZnak">
    <w:name w:val="Stopka Znak"/>
    <w:basedOn w:val="Domylnaczcionkaakapitu"/>
    <w:link w:val="Stopka"/>
    <w:rsid w:val="001D45C6"/>
    <w:rPr>
      <w:rFonts w:cs="Times New Roman"/>
      <w:sz w:val="24"/>
      <w:lang w:eastAsia="pl-PL"/>
    </w:rPr>
  </w:style>
  <w:style w:type="character" w:styleId="Uwydatnienie">
    <w:name w:val="Emphasis"/>
    <w:basedOn w:val="Domylnaczcionkaakapitu"/>
    <w:uiPriority w:val="20"/>
    <w:qFormat/>
    <w:rsid w:val="00B569F9"/>
    <w:rPr>
      <w:i/>
      <w:iCs/>
    </w:rPr>
  </w:style>
  <w:style w:type="paragraph" w:styleId="Akapitzlist">
    <w:name w:val="List Paragraph"/>
    <w:basedOn w:val="Normalny"/>
    <w:uiPriority w:val="34"/>
    <w:qFormat/>
    <w:rsid w:val="00DA4B31"/>
    <w:pPr>
      <w:suppressAutoHyphens w:val="0"/>
      <w:ind w:left="708"/>
    </w:pPr>
    <w:rPr>
      <w:rFonts w:ascii="Times New Roman" w:hAnsi="Times New Roman"/>
      <w:sz w:val="20"/>
    </w:rPr>
  </w:style>
  <w:style w:type="paragraph" w:styleId="Tekstkomentarza">
    <w:name w:val="annotation text"/>
    <w:basedOn w:val="Normalny"/>
    <w:link w:val="TekstkomentarzaZnak"/>
    <w:uiPriority w:val="99"/>
    <w:semiHidden/>
    <w:unhideWhenUsed/>
    <w:rsid w:val="002543CC"/>
    <w:rPr>
      <w:sz w:val="20"/>
    </w:rPr>
  </w:style>
  <w:style w:type="character" w:customStyle="1" w:styleId="TekstkomentarzaZnak">
    <w:name w:val="Tekst komentarza Znak"/>
    <w:basedOn w:val="Domylnaczcionkaakapitu"/>
    <w:link w:val="Tekstkomentarza"/>
    <w:uiPriority w:val="99"/>
    <w:semiHidden/>
    <w:rsid w:val="002543CC"/>
    <w:rPr>
      <w:rFonts w:cs="Times New Roman"/>
      <w:lang w:eastAsia="pl-PL"/>
    </w:rPr>
  </w:style>
  <w:style w:type="character" w:styleId="Odwoaniedokomentarza">
    <w:name w:val="annotation reference"/>
    <w:basedOn w:val="Domylnaczcionkaakapitu"/>
    <w:uiPriority w:val="99"/>
    <w:semiHidden/>
    <w:unhideWhenUsed/>
    <w:rsid w:val="002543CC"/>
    <w:rPr>
      <w:sz w:val="16"/>
      <w:szCs w:val="16"/>
    </w:rPr>
  </w:style>
  <w:style w:type="paragraph" w:styleId="Tekstdymka">
    <w:name w:val="Balloon Text"/>
    <w:basedOn w:val="Normalny"/>
    <w:link w:val="TekstdymkaZnak"/>
    <w:uiPriority w:val="99"/>
    <w:semiHidden/>
    <w:unhideWhenUsed/>
    <w:rsid w:val="002543CC"/>
    <w:rPr>
      <w:rFonts w:ascii="Tahoma" w:hAnsi="Tahoma" w:cs="Tahoma"/>
      <w:sz w:val="16"/>
      <w:szCs w:val="16"/>
    </w:rPr>
  </w:style>
  <w:style w:type="character" w:customStyle="1" w:styleId="TekstdymkaZnak">
    <w:name w:val="Tekst dymka Znak"/>
    <w:basedOn w:val="Domylnaczcionkaakapitu"/>
    <w:link w:val="Tekstdymka"/>
    <w:uiPriority w:val="99"/>
    <w:semiHidden/>
    <w:rsid w:val="002543CC"/>
    <w:rPr>
      <w:rFonts w:ascii="Tahoma" w:hAnsi="Tahoma" w:cs="Tahoma"/>
      <w:sz w:val="16"/>
      <w:szCs w:val="16"/>
      <w:lang w:eastAsia="pl-PL"/>
    </w:rPr>
  </w:style>
  <w:style w:type="character" w:styleId="Hipercze">
    <w:name w:val="Hyperlink"/>
    <w:basedOn w:val="Domylnaczcionkaakapitu"/>
    <w:uiPriority w:val="99"/>
    <w:unhideWhenUsed/>
    <w:rsid w:val="004A352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Arial"/>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1D45C6"/>
    <w:pPr>
      <w:suppressAutoHyphens/>
      <w:spacing w:after="0" w:line="240" w:lineRule="auto"/>
    </w:pPr>
    <w:rPr>
      <w:rFonts w:cs="Times New Roman"/>
      <w:sz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1D45C6"/>
    <w:pPr>
      <w:tabs>
        <w:tab w:val="center" w:pos="4536"/>
        <w:tab w:val="right" w:pos="9072"/>
      </w:tabs>
    </w:pPr>
  </w:style>
  <w:style w:type="character" w:customStyle="1" w:styleId="NagwekZnak">
    <w:name w:val="Nagłówek Znak"/>
    <w:basedOn w:val="Domylnaczcionkaakapitu"/>
    <w:link w:val="Nagwek"/>
    <w:rsid w:val="001D45C6"/>
    <w:rPr>
      <w:rFonts w:cs="Times New Roman"/>
      <w:sz w:val="24"/>
      <w:lang w:eastAsia="pl-PL"/>
    </w:rPr>
  </w:style>
  <w:style w:type="paragraph" w:styleId="Stopka">
    <w:name w:val="footer"/>
    <w:basedOn w:val="Normalny"/>
    <w:link w:val="StopkaZnak"/>
    <w:rsid w:val="001D45C6"/>
    <w:pPr>
      <w:tabs>
        <w:tab w:val="center" w:pos="4536"/>
        <w:tab w:val="right" w:pos="9072"/>
      </w:tabs>
    </w:pPr>
  </w:style>
  <w:style w:type="character" w:customStyle="1" w:styleId="StopkaZnak">
    <w:name w:val="Stopka Znak"/>
    <w:basedOn w:val="Domylnaczcionkaakapitu"/>
    <w:link w:val="Stopka"/>
    <w:rsid w:val="001D45C6"/>
    <w:rPr>
      <w:rFonts w:cs="Times New Roman"/>
      <w:sz w:val="24"/>
      <w:lang w:eastAsia="pl-PL"/>
    </w:rPr>
  </w:style>
  <w:style w:type="character" w:styleId="Uwydatnienie">
    <w:name w:val="Emphasis"/>
    <w:basedOn w:val="Domylnaczcionkaakapitu"/>
    <w:uiPriority w:val="20"/>
    <w:qFormat/>
    <w:rsid w:val="00B569F9"/>
    <w:rPr>
      <w:i/>
      <w:iCs/>
    </w:rPr>
  </w:style>
  <w:style w:type="paragraph" w:styleId="Akapitzlist">
    <w:name w:val="List Paragraph"/>
    <w:basedOn w:val="Normalny"/>
    <w:uiPriority w:val="34"/>
    <w:qFormat/>
    <w:rsid w:val="00DA4B31"/>
    <w:pPr>
      <w:suppressAutoHyphens w:val="0"/>
      <w:ind w:left="708"/>
    </w:pPr>
    <w:rPr>
      <w:rFonts w:ascii="Times New Roman" w:hAnsi="Times New Roman"/>
      <w:sz w:val="20"/>
    </w:rPr>
  </w:style>
  <w:style w:type="paragraph" w:styleId="Tekstkomentarza">
    <w:name w:val="annotation text"/>
    <w:basedOn w:val="Normalny"/>
    <w:link w:val="TekstkomentarzaZnak"/>
    <w:uiPriority w:val="99"/>
    <w:semiHidden/>
    <w:unhideWhenUsed/>
    <w:rsid w:val="002543CC"/>
    <w:rPr>
      <w:sz w:val="20"/>
    </w:rPr>
  </w:style>
  <w:style w:type="character" w:customStyle="1" w:styleId="TekstkomentarzaZnak">
    <w:name w:val="Tekst komentarza Znak"/>
    <w:basedOn w:val="Domylnaczcionkaakapitu"/>
    <w:link w:val="Tekstkomentarza"/>
    <w:uiPriority w:val="99"/>
    <w:semiHidden/>
    <w:rsid w:val="002543CC"/>
    <w:rPr>
      <w:rFonts w:cs="Times New Roman"/>
      <w:lang w:eastAsia="pl-PL"/>
    </w:rPr>
  </w:style>
  <w:style w:type="character" w:styleId="Odwoaniedokomentarza">
    <w:name w:val="annotation reference"/>
    <w:basedOn w:val="Domylnaczcionkaakapitu"/>
    <w:uiPriority w:val="99"/>
    <w:semiHidden/>
    <w:unhideWhenUsed/>
    <w:rsid w:val="002543CC"/>
    <w:rPr>
      <w:sz w:val="16"/>
      <w:szCs w:val="16"/>
    </w:rPr>
  </w:style>
  <w:style w:type="paragraph" w:styleId="Tekstdymka">
    <w:name w:val="Balloon Text"/>
    <w:basedOn w:val="Normalny"/>
    <w:link w:val="TekstdymkaZnak"/>
    <w:uiPriority w:val="99"/>
    <w:semiHidden/>
    <w:unhideWhenUsed/>
    <w:rsid w:val="002543CC"/>
    <w:rPr>
      <w:rFonts w:ascii="Tahoma" w:hAnsi="Tahoma" w:cs="Tahoma"/>
      <w:sz w:val="16"/>
      <w:szCs w:val="16"/>
    </w:rPr>
  </w:style>
  <w:style w:type="character" w:customStyle="1" w:styleId="TekstdymkaZnak">
    <w:name w:val="Tekst dymka Znak"/>
    <w:basedOn w:val="Domylnaczcionkaakapitu"/>
    <w:link w:val="Tekstdymka"/>
    <w:uiPriority w:val="99"/>
    <w:semiHidden/>
    <w:rsid w:val="002543CC"/>
    <w:rPr>
      <w:rFonts w:ascii="Tahoma" w:hAnsi="Tahoma" w:cs="Tahoma"/>
      <w:sz w:val="16"/>
      <w:szCs w:val="16"/>
      <w:lang w:eastAsia="pl-PL"/>
    </w:rPr>
  </w:style>
  <w:style w:type="character" w:styleId="Hipercze">
    <w:name w:val="Hyperlink"/>
    <w:basedOn w:val="Domylnaczcionkaakapitu"/>
    <w:uiPriority w:val="99"/>
    <w:unhideWhenUsed/>
    <w:rsid w:val="004A352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9646256">
      <w:bodyDiv w:val="1"/>
      <w:marLeft w:val="0"/>
      <w:marRight w:val="0"/>
      <w:marTop w:val="0"/>
      <w:marBottom w:val="0"/>
      <w:divBdr>
        <w:top w:val="none" w:sz="0" w:space="0" w:color="auto"/>
        <w:left w:val="none" w:sz="0" w:space="0" w:color="auto"/>
        <w:bottom w:val="none" w:sz="0" w:space="0" w:color="auto"/>
        <w:right w:val="none" w:sz="0" w:space="0" w:color="auto"/>
      </w:divBdr>
    </w:div>
    <w:div w:id="143081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w.zyla@szpital.starachowice.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emf"/><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yczny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1B41E-567B-4D3A-914C-96D6944C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4</Pages>
  <Words>1692</Words>
  <Characters>10157</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3</cp:revision>
  <dcterms:created xsi:type="dcterms:W3CDTF">2016-05-25T05:25:00Z</dcterms:created>
  <dcterms:modified xsi:type="dcterms:W3CDTF">2016-05-25T12:34:00Z</dcterms:modified>
</cp:coreProperties>
</file>