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E7" w:rsidRPr="00EA4FE7" w:rsidRDefault="00EA4FE7" w:rsidP="00EA4F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Polska-Starachowice: Wyroby do angiografii</w:t>
      </w:r>
    </w:p>
    <w:p w:rsidR="00EA4FE7" w:rsidRPr="00EA4FE7" w:rsidRDefault="00EA4FE7" w:rsidP="00EA4F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2016/S 146-264641</w:t>
      </w:r>
    </w:p>
    <w:p w:rsidR="00EA4FE7" w:rsidRPr="00EA4FE7" w:rsidRDefault="00EA4FE7" w:rsidP="00EA4F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Ogłoszenie o zamówieniu</w:t>
      </w:r>
    </w:p>
    <w:p w:rsidR="00EA4FE7" w:rsidRPr="00EA4FE7" w:rsidRDefault="00EA4FE7" w:rsidP="00EA4F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Dostawy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Dyrektywa 2004/18/WE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EA4FE7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Sekcja I: Instytucja zamawiająca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I.1)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Nazwa, adresy i punkty kontaktowe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Powiatowy Zakład Opieki Zdrowotnej z siedzibą w Starachowicach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ul. Radomska 70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Punkt kontaktowy: Dział ds. zamówień publicznych i zaopatrzenia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Osoba do kontaktów: Włodzimierz Żyła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27-200 Starachowice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Polska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Tel.: +48 412739182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E-mail: </w:t>
      </w:r>
      <w:hyperlink r:id="rId4" w:history="1">
        <w:r w:rsidRPr="00EA4FE7">
          <w:rPr>
            <w:rFonts w:ascii="Arial" w:eastAsia="Times New Roman" w:hAnsi="Arial" w:cs="Arial"/>
            <w:color w:val="3333FF"/>
            <w:sz w:val="19"/>
            <w:szCs w:val="19"/>
            <w:lang w:eastAsia="pl-PL"/>
          </w:rPr>
          <w:t>pzozstarachowice.zp@interia.pl</w:t>
        </w:r>
      </w:hyperlink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Faks: +48 412739229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Adresy internetowe: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Ogólny adres instytucji zamawiającej: </w:t>
      </w:r>
      <w:hyperlink r:id="rId5" w:tgtFrame="_blank" w:history="1">
        <w:r w:rsidRPr="00EA4FE7">
          <w:rPr>
            <w:rFonts w:ascii="Arial" w:eastAsia="Times New Roman" w:hAnsi="Arial" w:cs="Arial"/>
            <w:color w:val="3333FF"/>
            <w:sz w:val="19"/>
            <w:szCs w:val="19"/>
            <w:lang w:eastAsia="pl-PL"/>
          </w:rPr>
          <w:t>http://zoz.starachowice.sisco.info/</w:t>
        </w:r>
      </w:hyperlink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Więcej informacji można uzyskać pod adresem: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Powyższy(-e) punkt(-y) kontaktowy(-e)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Specyfikacje i dokumenty dodatkowe (w tym dokumenty dotyczące dialogu konkurencyjnego oraz dynamicznego systemu zakupów) można uzyskać pod adresem: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Powyższy(-e) punkt(-y) kontaktowy(-e)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Oferty lub wnioski o dopuszczenie do udziału w postępowaniu należy przesyłać na adres: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Powyższy(-e) punkt(-y) kontaktowy(-e)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I.2)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Rodzaj instytucji zamawiającej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Podmiot prawa publicznego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I.3)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Główny przedmiot lub przedmioty działalności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Zdrowie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I.4)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Udzielenie zamówienia w imieniu innych instytucji zamawiających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Instytucja zamawiająca dokonuje zakupu w imieniu innych instytucji zamawiających: nie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EA4FE7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Sekcja II: Przedmiot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Nazwa nadana zamówieniu przez instytucję zamawiającą: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Dostawa leczniczych środków technicznych dla Pracowni Hemodynamiki Powiatowego Zakładu Opieki Zdrowotnej z siedzibą w Starachowicach.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Rodzaj zamówienia oraz lokalizacja robót budowlanych, miejsce realizacji dostawy lub świadczenia usług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Dostawy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Kupno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Główne miejsce lub lokalizacja robót budowlanych, miejsce realizacji dostawy lub świadczenia usług: Powiatowy Zakład Opieki Zdrowotnej 27-200 Starachowice, ul.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Radomska 70.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Kod NUTS PL33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na temat zamówienia publicznego, umowy ramowej lub dynamicznego systemu zakupów (DSZ)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Ogłoszenie dotyczy zamówienia publicznego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na temat umowy ramowej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 zamówienia lub zakupu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Dostawa leczniczych środków technicznych, wyrobów do angiografii –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stenty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, cewniki, materiały jednorazowe dla potrzeb Pracowni Hemodynamiki w ilościach i o wymaganiach minimalnych opisanych w załączniku nr 1A do SIWZ. Zamówienie podzielone na 33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Pakietów.Produkty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winny spełniać warunki dopuszczenia do obrotu i stosowania na terenie Polski między innymi określone odpowiednio w Ustawie o wyrobach medycznych.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Dostawy winny być realizowane na koszt Wykonawcy w terminie do 3 dni roboczych na podstawie zamówień oraz potrzeb składanych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faxem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 godz. 8:00 – 13:00 transportem Wykonawcy( lub wynajętym środkiem transportu) do magazynu Zamawiającego – PZOZ Starachowice ul. Radomska 70.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Zamawiający może zmniejszyć ilość zamawianego towaru w stosunku do ilości wskazanej w pakiecie bez żadnych skutków prawnych obciążających Zamawiającego, jednakże zmniejszenie nie będzie przekraczało 30 % wartości brutto pakietu.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Zamawiający nie ponosi odpowiedzialności za szkody wyrządzone przez Wykonawcę podczas wykonywania przedmiotu zamówienia.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II.1.6)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II.1.7)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na temat Porozumienia w sprawie zamówień rządowych (GPA)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II.1.8)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Części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To zamówienie podzielone jest na części: tak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Oferty można składać w odniesieniu do wszystkich części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II.1.9)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ofertach wariantowych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Dopuszcza się składanie ofert wariantowych: nie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II.2.1)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Całkowita wielkość lub zakres: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2116655.82.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Szacunkowa wartość bez VAT: 1 959 866,50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II.2.2)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opcjach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Opcje: tak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Proszę podać opis takich opcji: Zamawiający może zmniejszyć ilość zamawianego towaru w stosunku do ilości wskazanej w pakiecie bez żadnych skutków prawnych obciążających Zamawiającego, jednakże zmniejszenie nie będzie przekraczało 30 % wartości brutto pakietu.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II.2.3)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wznowieniach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Jest to zamówienie podlegające wznowieniu: nie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II.3)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Czas trwania zamówienia lub termin realizacji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Okres w miesiącach: 12 (od udzielenia zamówienia)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EA4FE7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Informacje o częściach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Część nr: 1 Nazwa: Zestaw do angioplastyki do użycia w nagłych przypadkach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1a)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1b) cewnik balonowy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1c) prowadnik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angioplastyczny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83 106 i 89 229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2 Nazwa: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Stent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wieńcowy na balonie z cewnikiem balonowym i zestawem prowadników do udrażniania naczyń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2a)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na balonie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2b) Cewnik balonowy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niskoprofilowy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do udrożnień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2c) Zestaw prowadników do udrażniania naczyń.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141 998 i 152 461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3 Nazwa: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Stent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wieńcowy na balonie do rozgałęzień i cewnik balonowy do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pre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- i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postdylatacji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t. „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kissing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baloon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>”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3a)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na balonie do rozgałęzień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3b) Cewnik balonowy do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pre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i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postdylatacji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t. „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kissing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baloon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”.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59 302 i 63 672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4 Nazwa: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Stenty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wieńcowe BMS i DES do małych naczyń oraz cewniki balonowe, prowadnik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angioplastyczny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i cewnik do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trombektomii</w:t>
      </w:r>
      <w:proofErr w:type="spellEnd"/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4a)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BMS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4b)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DES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4c) Cewnik balonowy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4d) Prowadnik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angioplastyczny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4e) Cewnik balonowy nacinający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4f) Cewnik do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trombektomii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226 335 i 243 012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5 Nazwa: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Stentgraft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wieńcowy na balonie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Stentgraft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na balonie.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17 955 i 19 278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6 Nazwa: Cewnik balonowy do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doprężania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stentów</w:t>
      </w:r>
      <w:proofErr w:type="spellEnd"/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Cewnik balonowy do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doprężania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stentów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61 252 i 65 765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Część nr: 7 Nazwa: Cewnik przedłużający do cewnika prowadzącego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Cewnik przedłużający do cewnika prowadzącego.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7 695 i 8 262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8 Nazwa: Prowadnik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angioplastyczny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do naczyń krętych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Prowadnik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angioplastyczny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do naczyń krętych.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24 624 i 26 438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Część nr: 9 Nazwa: Cewnik prowadzący do PCI 5F – 7F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Cewnik prowadzący do PCI 5F – 7F.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75 718 i 81 298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10 Nazwa: Koszulki wprowadzające do tętnic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zmiażdżycowanych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>, wielokrotnie nakłuwanych, ze zrostami – krótkie i długie 5F- 8F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Koszulki wprowadzające do tętnic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zmiażdżycowanych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 wielokrotnie nakłuwanych, ze zrostami – krótkie i długie 5F- 8F.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13 286 i 14 265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Część nr: 11 Nazwa: Strzykawka wysokociśnieniowa z manometrem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Strzykawka wysokociśnieniowa z manometrem.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36 936 i 39 657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12 Nazwa: Y –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connector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pojedynczy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Y –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connector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pojedynczy.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7 900 i 8 482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13 Nazwa: Y –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connector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podwójny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Y –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connector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podwójny.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16 852 i 18 093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14 Nazwa: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Torquer</w:t>
      </w:r>
      <w:proofErr w:type="spellEnd"/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Torquer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16 852 i 18 093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Część nr: 15 Nazwa: Cewnik diagnostyczny 5F i 6F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Cewnik diagnostyczny 5F i 6F.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4 309 i 4 626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Część nr: 16 Nazwa: Prowadnik diagnostyczny 180 – 260 cm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Prowadnik diagnostyczny 180 – 260 cm.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51 300 i 55 080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Część nr: 17 Nazwa: Prowadnik diagnostyczny hydrofilny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Prowadnik diagnostyczny hydrofilny.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3 488 i 3 745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18 Nazwa: Koszulki wprowadzające – zbrojone o dł.: 12 +/- 2 cm – 4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szt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, 24 +/- 3 cm – 10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szt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>, 40 +/- 5 cm -40 szt.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Koszulki wprowadzające – zbrojone o dł.: 12 +/- 2 cm – 4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szt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, 24 +/- 3 cm – 10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szt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 40 +/- 5 cm -40 szt.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18a) zbrojone o dł.: 12 +/- 2 cm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18b) 24 +/- 3 cm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18c)40 +/- 5 cm.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6 650 i 7 140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Część nr: 19 Nazwa: Zestaw podstawowy do angioplastyki i zabiegów diagnostycznych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19b) Cewniki diagnostyczne do koronarografii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19c) Cewniki prowadzące do angioplastyki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19d) Zamykacz naczyniowy.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193 349 i 207 596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Część nr: 20 Nazwa: Przedłużenia do pomp infuzyjnych 175 – 200 cm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Przedłużenia do pomp infuzyjnych 175 – 200 cm.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2 052 i 2 203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Część nr: 21 Nazwa: Drut typu gęsia szyja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Drut typu gęsia szyja.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7 643 i 8 206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Część nr: 22 Nazwa: Zestaw do ucisku tętnicy udowej po nakłuciu ( ramię z adapterem i wymiennym balonem ciśnieniowym)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22a) Ramię do mocowania kopułki uciskowej i adaptera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22b) Adapter do mocowania drugiej kopułki uciskowej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22c) Kopułka uciskowa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22d) Pompka ręczna z manometrem.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6 309 i 6 774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23 Nazwa: Balony do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kontrapulsacji</w:t>
      </w:r>
      <w:proofErr w:type="spellEnd"/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Balony do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kontrapulsacji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20 520 i 22 032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Część nr: 24 Nazwa: Przetwornik ciśnień z przewodami łączącymi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24a) Przetwornik ciśnień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24b) Przewód łączący przetwornik ciśnień z systemem CARDIO LAB III – producent GE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24c) Przewód łączący przetwornik ciśnień z pompą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kontrapulsacyjną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Datascope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31 349 i 33 659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Część nr: 25 Nazwa: Zestaw do ucisku tętnicy promieniowej po nakłuciu i usunięciu koszulki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Zestaw do ucisku tętnicy promieniowej po nakłuciu i usunięciu koszulki.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17 138 i 18 401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26 Nazwa: System do protekcji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dystalnej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naczyń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System do protekcji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dystalnej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naczyń.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10 260 i 11 016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>Część nr: 27 Nazwa: Płytki do pomiaru ACT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Płytki do pomiaru ACT.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1 334 i 1 432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lastRenderedPageBreak/>
        <w:t xml:space="preserve">Część nr: 28 Nazwa: Zestawy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obłożeń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do zabiegów kardiologicznych składający się z zestawu do koronarografii, zestawu do implantacji stymulatorów, zestawu do ablacji.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28 a) Zestaw sterylny do koronarografii składający się z następujących elementów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28 b) Sterylny zestaw do implantacji stymulatorów serca składający się z następujących elementów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28 c )Zestaw sterylny do zabiegów ablacji składający się z następujących elementów.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216 793 i 232 768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29 Nazwa: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Stenty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wieńcowe platynowo -chromowe pokrywane lekiem o działaniu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antyproliferacyjnym</w:t>
      </w:r>
      <w:proofErr w:type="spellEnd"/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Stenty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wieńcowe platynowo -chromowe pokrywane lekiem o działaniu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antyproliferacyjnym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92 340 i 99 144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30 Nazwa: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Stenty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wieńcowe kobaltowo-chromowe pokryte lekiem o działaniu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antyproliferacyjnym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o krótkim DAPT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Stenty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wieńcowe kobaltowo-chromowe pokryte lekiem o działaniu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antyproliferacyjnym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o krótkim DAPT.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235 980 i 253 368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31 Nazwa: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Stent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wieńcowy kobaltowo-chromowy pokryty lekiem o działaniu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antyproliferacyjnym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Sirolimus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bez powłoki polimerowej do naczyń krętych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kobaltowo-chromowy pokryty lekiem o działaniu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antyproliferacyjnym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Sirolimus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bez powłoki polimerowej do naczyń krętych.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98 496 i 105 753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32 Nazwa: Zestaw do angioplastyki naczyń wieńcowych u pacjentów z wysokim ryzykiem krwawienia z możliwością skrócenia podwójnej terapii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antypłytkowej</w:t>
      </w:r>
      <w:proofErr w:type="spellEnd"/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32a)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stalowy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bezpolimerowy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pokryty lekiem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Biolimusem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32b)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Stent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wieńcowy chromowo-kobaltowy pokryty lekiem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Sirolimusem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na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bidegradowalnym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polimerze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32c) Cewnik balonowy do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restenozy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w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stencie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32d) Cewnik balonowy do PTCA uwalniający lek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Sirolimus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186 732 i 200 491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Część nr: 33 Nazwa: Strzykawka </w:t>
      </w:r>
      <w:proofErr w:type="spellStart"/>
      <w:r w:rsidRPr="00EA4FE7">
        <w:rPr>
          <w:rFonts w:ascii="Arial" w:eastAsia="Times New Roman" w:hAnsi="Arial" w:cs="Arial"/>
          <w:sz w:val="19"/>
          <w:szCs w:val="19"/>
          <w:lang w:eastAsia="pl-PL"/>
        </w:rPr>
        <w:t>zgumowym</w:t>
      </w:r>
      <w:proofErr w:type="spellEnd"/>
      <w:r w:rsidRPr="00EA4FE7">
        <w:rPr>
          <w:rFonts w:ascii="Arial" w:eastAsia="Times New Roman" w:hAnsi="Arial" w:cs="Arial"/>
          <w:sz w:val="19"/>
          <w:szCs w:val="19"/>
          <w:lang w:eastAsia="pl-PL"/>
        </w:rPr>
        <w:t xml:space="preserve"> tłokiem 10 ml i 20 ml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Krótki opis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Strzykawka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zgumowym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tłokiem 10 ml i 20 ml.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Wspólny Słownik Zamówień (CPV)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FF0000"/>
          <w:sz w:val="19"/>
          <w:szCs w:val="19"/>
          <w:lang w:eastAsia="pl-PL"/>
        </w:rPr>
        <w:t>33111710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Wielkość lub zakres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Szacunkowa wartość bez VAT: 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Zakres: między 36 936 i 39 657 PLN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różnych datach dotyczących czasu trwania lub rozpoczęcia/realizacji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 na temat części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EA4FE7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Sekcja III: Informacje o charakterze prawnym, ekonomicznym, finansowym i technicznym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Warunki dotyczące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III.1.1)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Wymagane wadia i gwarancje: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Wadium na całość zamówienia w wysokości 42 333,2 PLN należy wnieść przed upływem terminu składania ofert (art. 45 ust. 3 PZP),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Pakiet 1 – 1 750 PLN; Pakiet 2 – 2 989 PLN; Pakiet 3 – 1 248 PLN; Pakiet 4 – 4 765 PLN; Pakiet 5 – 378 PLN; Pakiet 6 1 290 PLN; Pakiet 7 – 162 PLN; Pakiet 8 – 518 PLN; Pakiet 9 – 1 594 PLN; Pakiet 10- 280 PLN; Pakiet 11- 778 PLN; Pakiet 12- 166 PLN; Pakiet 13- 355 PLN; Pakiet 14- 91 PLN; Pakiet 15- 1 080 PLN; Pakiet 16- 73 PLN; Pakiet 17- 313 PLN; Pakiet 18- 140 PLN; Pakiet 19- 4 71 PLN; Pakiet 20- 43 PLN; Pakiet 21- 161 PLN; Pakiet 22- 565 PLN; Pakiet 23- 432 PLN; Pakiet 24- 660 PLN; Pakiet 25- 361 PLN; Pakiet 26- 216 PLN; Pakiet 27- 28 PLN; Pakiet 28- 4 564 PLN; Pakiet 29- 1 944 PLN; Pakiet 30- 4 968 PLN; Pakiet 31 – 2 074 PLN: Pakiet 32- 3 931 PLN; Pakiet 33- 778 PLN.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III.1.2)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Główne warunki finansowe i uzgodnienia płatnicze i/lub odniesienie do odpowiednich przepisów je regulujących: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Płatność dokonywana będzie w terminie do …………(30- 60) dni od daty otrzymania prawidłowo wystawionej faktury i po zrealizowaniu zamówienia na konto bankowe Wykonawcy nr konta.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III.1.3)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Forma prawna, jaką musi przyjąć grupa wykonawców, której zostanie udzielone zamówienie: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 przypadku, kiedy ofertę składa kilka podmiotów, oferta musi spełniać następujące warunki: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1. Oferta winna być podpisana przez każdego z wykonawców występujących wspólnie lub upoważnionego przedstawiciela / partnera wiodącego.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2. Upoważnienie do pełnienia funkcji przedstawiciela / partnera wiodącego wymaga podpisu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prawnie upoważnionych przedstawicieli każdego z wykonawców występujących wspólnie/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partnerów – należy załączyć o oferty.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3. Przedstawiciel / wiodący partner winien być upoważniony do reprezentowania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wykonawców w postępowaniu o udzielenie zamówienia albo reprezentowania w postępowaniu i zawarcia umowy w sprawie zamówienia publicznego.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4. Podmioty występujące wspólnie ponoszą solidarną odpowiedzialność za niewykonanie lub nienależyte wykonanie zobowiązań.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5.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wykonanie zamówienia.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III.1.4)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Inne szczególne warunki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Wykonanie zamówienia podlega szczególnym warunkom: nie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Warunki udziału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III.2.1)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Sytuacja podmiotowa wykonawców, w tym wymogi związane z wpisem do rejestru zawodowego lub handlowego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Informacje i formalności konieczne do dokonania oceny spełniania wymogów: Oświadczenie o spełnieniu warunków udziału w postępowaniu z art. 22 ust 1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uPzp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oświadczenia o braku podstaw do wykluczenia z art. 24 ust. 1, ust 2 pkt 1-5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uPzp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(wzór przedstawiony w załączniku nr 3 do niniejszej SIWZ);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5.2 aktualnego odpisu z właściwego rejestru lub z centralnej ewidencji i informacji o działalności gospodarczej, jeżeli odrębne przepisy wymagają wpisu do rejestru lub ewidencji, w celu wykazania braku podstaw do wykluczenia w oparciu o art. 24 ust. 1 pkt. 2 ustawy, wystawionego nie wcześniej niż 6 miesięcy przed upływem terminu składania ofert,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5.3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5.4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5.5 aktualnej informacji z Krajowego Rejestru Karnego w zakresie określonym w art. 24 ust. 1 pkt. 4—8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uPzp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 wystawionej nie wcześniej niż 6 miesięcy przed upływem terminu składania ofert;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5.6 aktualnej informacji z Krajowego Rejestru Karnego w zakresie określonym w art. 24 ust. 1 pkt. 9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uPzp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 wystawionej nie wcześniej niż 6 miesięcy przed upływem terminu składania ofert;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5a. Jeżeli, w przypadku wykonawcy mającego siedzibę na terytorium Rzeczypospolitej Polskiej, osoby,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5b. Jeżeli wykonawca, wykazując spełnianie warunków, o których mowa w art. 22 ust. 1 ustawy, polega na zasobach innych podmiotów na zasadach określonych w art. 26 ust. 2b ustawy, a podmioty te będą brały udział w realizacji części zamówienia, zamawiający żąda od wykonawcy przedstawienia w odniesieniu do tych podmiotów dokumentów wymienionych w pkt 5.1 – 5.6 SIWZ.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5c. Jeżeli Wykonawca ma siedzibę lub miejsce zamieszkania poza terytorium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Rzeczypospolitej Polskiej, zamiast dokumentów, o których mowa w: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1) punktach 5.2 – 5.4 i 5.6 SIWZ – składa dokument lub dokumenty wystawione w kraju, w którym ma siedzibę lub miejsce zamieszkania, potwierdzające odpowiednio, że: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— nie otwarto jego likwidacji ani nie ogłoszono upadłości – wystawiony nie wcześniej niż 6 miesięcy przed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upływem terminu składania ofert,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— nie zalega z uiszczaniem podatków, opłat, składek na ubezpieczenie społeczne i zdrowotne albo że uzyskał przewidziane prawem zwolnienie, odroczenie lub rozłożenie na raty zaległych płatności lub wstrzymanie w całości wykonania decyzji właściwego organu – wystawiony nie wcześniej niż 3 miesiące przed upływem terminu składania ofert,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— nie orzeczono wobec niego zakazu ubiegania się o zamówienie – wystawiony nie wcześniej niż 6 miesięcy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przed upływem terminu składania ofert;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2) punkcie 5.5 – składa zaświadczenie właściwego organu sądowego lub administracyjnego miejsca zamieszkania albo zamieszkania osoby, której dokumenty dotyczą, w zakresie określonym w art. 24 ust. 1 pkt. 4 – 8, 10 i 11 ustawy – wystawione nie wcześniej niż 6 miesięcy przed upływem terminu składania ofert.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5d. Jeżeli w miejscu zamieszkania osoby lub w kraju, w którym Wykonawca ma siedzibę lub miejsce zamieszkania, nie wydaje się dokumentów, o których mowa w pkt 5c, zastępuje się je dokumentem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III.2.2)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Zdolność ekonomiczna i finansowa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Informacje i formalności konieczne do dokonania oceny spełniania wymogów: Wykaz wykonanych, a w przypadku świadczeń okresowych lub ciągłych również wykonywanych, głównych dostaw lub usług, w okresie ostatnich 3 lat przed upływem terminu składania ofert,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min. 2 dostawy odpowiadające swoim rodzajem i wartością (min 10 000 PLN) dostawom lub usługom stanowiącym przedmiot zamówienia,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4.3 informacji banku lub spółdzielczej kasy oszczędnościowo-kredytowej potwierdzającej wysokość posiadanych środków finansowych lub zdolność kredytową wykonawcy, wystawionej nie wcześniej niż 3 miesiące przed upływem terminu składania ofert,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4.4 opłaconej polisy, a w przypadku jej braku, innego dokumentu potwierdzającego, że wykonawca jest ubezpieczony od odpowiedzialności cywilnej w zakresie prowadzonej działalności związanej z przedmiotem zamówienia,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4a Jeżeli wykonawca ma siedzibę lub miejsce zamieszkania poza terytorium Rzeczypospolitej Polskiej, zamiast dokumentów, o których mowa w pkt 4.1 – składa dokument lub dokumenty wystawione w kraju, w którym ma miejsce zamieszkania lub siedzibę, potwierdzające odpowiednio, że posiada uprawnienia do wykonywania działalności związanej z przedmiotem zamówienia.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4b. Dowodami, o których mowa w pkt 4.2 są: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a) 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b) przypadku zamówień na dostawy lub usługi – oświadczenie wykonawcy – jeżeli z uzasadnionych przyczyn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o obiektywnym charakterze wykonawca nie jest w stanie uzyskać poświadczenia, o którym mowa w pkt 4b.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4c. Jeżeli wykonawca, wykazując spełnianie warunków, o których mowa w art. 22 ust. 1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ustawy, polega na zasobach innych podmiotów na zasadach określonych w art. 26 ust.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1) w przypadku warunków, o których mowa w art. 22 ust. 1 pkt 4 ustawy – dokumentów, o których umowa w ust. 1 pkt 10–11, a także innych dokumentów, dotyczących sytuacji ekonomicznej i finansowej, określonych w ogłoszeniu o zamówieniu lub w specyfikacji istotnych warunków zamówienia;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2) dokumentów dotyczących w szczególności: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a) zakresu dostępnych wykonawcy zasobów innego podmiotu,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b) sposobu wykorzystania zasobów innego podmiotu, przez wykonawcę, przy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wykonywaniu zamówienia,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c) charakteru stosunku, jaki będzie łączył wykonawcę z innym podmiotem,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d) zakresu i okresu udziału innego podmiotu przy wykonywaniu zamówienia.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4d. W niniejszym postępowaniu o udzielenie zamówienia publicznego, wykonawca w miejsce poświadczeń o których mowa w pkt 4.2 i 4b może przedkładać dokumenty potwierdzając należyte wykonanie dostaw lub usług określone w §1 ust. 1 pkt 3 Rozporządzenia Prezesa Rady Ministrów z 19.2.2013 w sprawie rodzajów dokumentów, jakich może żądać zamawiający od wykonawcy oraz form, w jakich te dokumenty mogą być składane ( 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Dz.U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 nr 226).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Lista podmiotów należących do tej samej grupy kapitałowej w rozumieniu ustawy z 16.2.2015 o ochronie konkurencji i konsumentów (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Dz.U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 2015 poz. 184.)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lub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informacja o tym, że nie należy do grupy kapitałowej w rozumieniu ustawy z 16.2.2015 o ochronie konkurencji i konsumentów (</w:t>
      </w:r>
      <w:proofErr w:type="spellStart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Dz.U</w:t>
      </w:r>
      <w:proofErr w:type="spellEnd"/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 2015 poz. 184, ze zm.)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Do oferty należy dołączyć odpowiedni dokument potwierdzający wniesienie wadium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— kopia dokumentu w przypadku wnoszenia wadium w pieniądzu, w pozostałych przypadkach oryginał dokumentu.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III.2.3)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Kwalifikacje techniczne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Informacje i formalności konieczne do dokonania oceny spełniania wymogów: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Koncesji, zezwolenia lub licencji, jeżeli ustawy nakładają obowiązek posiadania koncesji zezwolenia lub licencji na prowadzenie działalności gospodarczej objętej przedmiotem zamówienia,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Formularz ofertowy (wzór stanowi zał. nr 1 do niniejszej SIWZ) oraz Wykaz asortymentu z cenami i opisem przedmiotu zamówienia z wymaganiami minimalnymi (wzór stanowi załącznik nr 1A do niniejszej specyfikacji istotnych warunków zamówienia) wypełnione i podpisane przez Wykonawcę.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2. Pełnomocnictwo/umocowanie prawne, w przypadku gdy ofertę, składane dokumenty i oświadczenia podpisuje osoba nie widniejąca w dokumentach rejestrowych.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1 Dopuszczenia Świadectwa certyfikaty lub atesty, dopuszczenia do użytku na rynku Polskim zgodnie z obowiązującymi przepisami ( szczegóły opisane w zał. Nr 2 do SIWZ)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6.3 Załączenie ulotki informacyjnej / w języku polskim / opisy, zdjęcia katalogowe wyrobów (z oznaczeniem której pozycji oferowanego wyrobu dotyczy) – próbki wyrobów zgodnie z wymaganiami opisanymi w zał. Nr 1A do SIWZ. W przypadku gdy Zamawiający wymagał będzie demonstracji wyrobu, powiadomi o powyższym Wykonawcę z min. 2-u dniowym wyprzedzeniem.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III.2.4)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zamówieniach zastrzeżonych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Specyficzne warunki dotyczące zamówień na usługi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III.3.1)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dotyczące określonego zawodu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III.3.2)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Osoby odpowiedzialne za wykonanie usługi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EA4FE7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Sekcja IV: Procedura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Rodzaj procedury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IV.1.1)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Rodzaj procedury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Otwarta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IV.1.2)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Ograniczenie liczby wykonawców, którzy zostaną zaproszeni do składania ofert lub do udziału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IV.1.3)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Zmniejszenie liczby wykonawców podczas negocjacji lub dialogu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Kryteria udzielenia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IV.2.1)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Kryteria udzielenia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Oferta najkorzystniejsza ekonomicznie z uwzględnieniem kryteriów kryteria określone w specyfikacjach, w zaproszeniu do składania ofert lub negocjacji lub w dokumencie opisowym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IV.2.2)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na temat aukcji elektronicznej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Wykorzystana będzie aukcja elektroniczna: nie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administracyjne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Numer referencyjny nadany sprawie przez instytucję zamawiającą: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P/36/07/2016/HEM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Poprzednie publikacje dotyczące tego samego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nie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IV.3.3)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Warunki otrzymania specyfikacji, dokumentów dodatkowych lub dokumentu opisowego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Dokumenty odpłatne: tak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Podać cenę: 20 PLN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Warunki i sposób płatności: Kwotę należy wpłacić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 kasie PZOZ Starachowice w godz. 8:00-15:00 lub na rachunek bankowy: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Bank Gospodarstwa Krajowego 30 1130 1192 0027 6009 0820 0004.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Termin składania ofert lub wniosków o dopuszczenie do udziału w postępowaniu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6.9.2016 - 12:00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Data wysłania zaproszeń do składania ofert lub do udziału zakwalifikowanym kandydatom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IV.3.6)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Języki, w których można sporządzać oferty lub wnioski o dopuszczenie do udziału w postępowaniu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polski.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IV.3.7)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Minimalny okres, w którym oferent będzie związany ofertą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 dniach: 60 (od ustalonej daty składania ofert)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IV.3.8)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Warunki otwarcia ofert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Data: 6.9.2016 - 12:15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Osoby upoważnione do obecności podczas otwarcia ofert: nie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</w:pPr>
      <w:r w:rsidRPr="00EA4FE7">
        <w:rPr>
          <w:rFonts w:ascii="Arial" w:eastAsia="Times New Roman" w:hAnsi="Arial" w:cs="Arial"/>
          <w:b/>
          <w:bCs/>
          <w:sz w:val="19"/>
          <w:szCs w:val="19"/>
          <w:u w:val="single"/>
          <w:lang w:eastAsia="pl-PL"/>
        </w:rPr>
        <w:t>Sekcja VI: Informacje uzupełniające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powtarzającym się charakterze zamówienia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Jest to zamówienie o charakterze powtarzającym się: nie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o funduszach Unii Europejskiej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Zamówienie dotyczy projektu/programu finansowanego ze środków Unii Europejskiej: nie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Informacje dodatkowe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VI.4)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Procedury odwoławcze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VI.4.1)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Organ odpowiedzialny za procedury odwoławcze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Prezes Krajowej Izby Odwoławczej przy Urzędzie Zamówień Publicznych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ul. Postępu 17a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02-676 Warszawa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Polska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Tel.: +48 224587701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Faks: +48 224587700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VI.4.2)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Składanie </w:t>
      </w:r>
      <w:proofErr w:type="spellStart"/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odwołań</w:t>
      </w:r>
      <w:proofErr w:type="spellEnd"/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VI.4.3)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Źródło, gdzie można uzyskać informacje na temat składania </w:t>
      </w:r>
      <w:proofErr w:type="spellStart"/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odwołań</w:t>
      </w:r>
      <w:proofErr w:type="spellEnd"/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Prezes Krajowej Izby Odwoławczej przy Urzędzie Zamówień Publicznych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ul. Postępu 17a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02-676 Warszawa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Polska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Tel.: +48 224587701</w:t>
      </w: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Faks: +48 224587700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VI.5)</w:t>
      </w:r>
      <w:r w:rsidRPr="00EA4FE7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Data wysłania niniejszego ogłoszenia:</w:t>
      </w:r>
    </w:p>
    <w:p w:rsidR="00EA4FE7" w:rsidRPr="00EA4FE7" w:rsidRDefault="00EA4FE7" w:rsidP="00EA4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A4FE7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27.7.2016</w:t>
      </w:r>
    </w:p>
    <w:p w:rsidR="00734729" w:rsidRDefault="00734729" w:rsidP="00EA4FE7">
      <w:pPr>
        <w:spacing w:after="0" w:line="240" w:lineRule="auto"/>
      </w:pPr>
    </w:p>
    <w:p w:rsidR="006834FD" w:rsidRDefault="006834FD" w:rsidP="00EA4FE7">
      <w:pPr>
        <w:spacing w:after="0" w:line="240" w:lineRule="auto"/>
      </w:pPr>
    </w:p>
    <w:p w:rsidR="006834FD" w:rsidRDefault="006834FD" w:rsidP="006834FD">
      <w:pPr>
        <w:ind w:firstLine="4820"/>
        <w:rPr>
          <w:sz w:val="20"/>
        </w:rPr>
      </w:pPr>
      <w:r>
        <w:t xml:space="preserve"> </w:t>
      </w:r>
      <w:r>
        <w:rPr>
          <w:sz w:val="20"/>
        </w:rPr>
        <w:t>/-/ z upoważnienia Dyrektora</w:t>
      </w:r>
    </w:p>
    <w:p w:rsidR="006834FD" w:rsidRDefault="006834FD" w:rsidP="006834FD">
      <w:pPr>
        <w:ind w:firstLine="4820"/>
        <w:rPr>
          <w:sz w:val="20"/>
        </w:rPr>
      </w:pPr>
      <w:r>
        <w:rPr>
          <w:sz w:val="20"/>
        </w:rPr>
        <w:t xml:space="preserve">Z-ca Dyrektora ds. Pielęgniarstwa </w:t>
      </w:r>
    </w:p>
    <w:p w:rsidR="006834FD" w:rsidRDefault="006834FD" w:rsidP="00EA4FE7">
      <w:pPr>
        <w:spacing w:after="0" w:line="240" w:lineRule="auto"/>
      </w:pPr>
      <w:bookmarkStart w:id="0" w:name="_GoBack"/>
      <w:bookmarkEnd w:id="0"/>
    </w:p>
    <w:sectPr w:rsidR="0068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E7"/>
    <w:rsid w:val="006834FD"/>
    <w:rsid w:val="00734729"/>
    <w:rsid w:val="00E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76648-B745-4049-8032-8F358D76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grseq1">
    <w:name w:val="tigrseq1"/>
    <w:basedOn w:val="Normalny"/>
    <w:rsid w:val="00EA4FE7"/>
    <w:pPr>
      <w:spacing w:before="100" w:beforeAutospacing="1" w:after="150" w:line="270" w:lineRule="atLeast"/>
    </w:pPr>
    <w:rPr>
      <w:rFonts w:ascii="Arial" w:eastAsia="Times New Roman" w:hAnsi="Arial" w:cs="Arial"/>
      <w:b/>
      <w:bCs/>
      <w:sz w:val="24"/>
      <w:szCs w:val="24"/>
      <w:u w:val="single"/>
      <w:lang w:eastAsia="pl-PL"/>
    </w:rPr>
  </w:style>
  <w:style w:type="character" w:customStyle="1" w:styleId="nomark5">
    <w:name w:val="nomark5"/>
    <w:basedOn w:val="Domylnaczcionkaakapitu"/>
    <w:rsid w:val="00EA4FE7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EA4FE7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EA4FE7"/>
  </w:style>
  <w:style w:type="character" w:customStyle="1" w:styleId="cpvcode3">
    <w:name w:val="cpvcode3"/>
    <w:basedOn w:val="Domylnaczcionkaakapitu"/>
    <w:rsid w:val="00EA4FE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67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378587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7424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22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80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1381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88751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144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4568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173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012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923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522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89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9707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1370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8900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9436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1240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2890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9556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2201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068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2437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6755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015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571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813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939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3189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079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0194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639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3202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92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2842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4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99220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6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862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09803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8913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477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15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88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195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04645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2934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4148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2935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10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6819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89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6448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8907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231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392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511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937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85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9580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0438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1247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7655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11592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528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7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46419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74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87677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214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1571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5608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1762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9582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961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9998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2580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25340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5741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9401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0504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583125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871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448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4390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086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02380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319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362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9111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42561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9877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8199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220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7104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86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928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6025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7021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1391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13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4836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89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7014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593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8126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771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8545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799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871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988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530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2896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1071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05897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7974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32097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548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2236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452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9058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8340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022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884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8577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8662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0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5703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59132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220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3735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931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4226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1279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2027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117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52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02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287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7497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0346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9691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1661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695326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818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42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3823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132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3773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008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2070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3087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9352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0333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537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2615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21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5268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5345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13970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2855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1151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5955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867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80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694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28956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8896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8353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2135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06993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651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3341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6339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742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430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787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88107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0873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816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00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345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3792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8476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9915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527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6957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6995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5809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45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825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6361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7697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7660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586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4827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0582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0281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7354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0909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941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3147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6966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148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1325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4098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04170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958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511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14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520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4658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545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3063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8710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9487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5687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092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6446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353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4234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50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9086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344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3688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669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976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9562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78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7076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1669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8880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3210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76610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220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141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4717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42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1170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99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0588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674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7061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530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427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775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75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3573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163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90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6159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950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5343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5463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8242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362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4846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600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5413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531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89848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7457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806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0869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67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0359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292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7914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9288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373916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56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6771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8597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2852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8305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6323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8511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342916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36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246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3609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942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6903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410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219409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893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408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3589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690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4322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79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148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914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3203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3442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05721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0513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34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9721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3588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3505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23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4813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5591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47406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147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3344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8725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912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8101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954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4052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1179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0191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001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1588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7568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0002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57413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0820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56006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1768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4168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9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0588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749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36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3688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1432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8399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7142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31911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57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65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2712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19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046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0882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3283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2062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649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392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5426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1076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6173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818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0623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268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3615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9356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9630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0149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55196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06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1752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47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7359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965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8794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6904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796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337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493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1674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747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1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6028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80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1769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3975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8069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793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2636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7570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5401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24326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6393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2283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967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41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65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883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2118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185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038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5137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097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52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949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992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267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6384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930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oz.starachowice.sisco.info/" TargetMode="External"/><Relationship Id="rId4" Type="http://schemas.openxmlformats.org/officeDocument/2006/relationships/hyperlink" Target="mailto:pzozstarachowice.zp@interia.pl?subject=TE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4940</Words>
  <Characters>29642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wlodek zyla</dc:creator>
  <cp:keywords/>
  <dc:description/>
  <cp:lastModifiedBy>wlodek zyla</cp:lastModifiedBy>
  <cp:revision>2</cp:revision>
  <dcterms:created xsi:type="dcterms:W3CDTF">2016-07-30T13:09:00Z</dcterms:created>
  <dcterms:modified xsi:type="dcterms:W3CDTF">2016-07-30T13:14:00Z</dcterms:modified>
</cp:coreProperties>
</file>