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Ogłoszenie nr 310457 - 2016 z dnia 2016-09-20 r. </w:t>
      </w:r>
    </w:p>
    <w:p w:rsidR="00F06BCE" w:rsidRPr="00F06BCE" w:rsidRDefault="00F06BCE" w:rsidP="00F06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 xml:space="preserve">Starachowice: Wykonanie usługi konserwacji systemów sygnalizacji pożaru, oddymiania i wentylacji pożarowej w obiektach Powiatowego Zakładu Opieki Zdrowotnej z siedzibą w Starachowicach – szczegółowe opisy, wymagania oraz dane dotyczące typu i ilości elementów w każdym budynku zawarte są w zał. Nr 2 do </w:t>
      </w:r>
      <w:proofErr w:type="spellStart"/>
      <w:r w:rsidRPr="00F06BCE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siwz</w:t>
      </w:r>
      <w:proofErr w:type="spellEnd"/>
      <w:r w:rsidRPr="00F06BCE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 xml:space="preserve"> (zestawienie parametrów, wymagań ) </w:t>
      </w:r>
      <w:r w:rsidRPr="00F06BCE">
        <w:rPr>
          <w:rFonts w:ascii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ZAMÓWIENIU - Usługi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nieobowiązkowe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, tel. 041 2745202 w. 182, e-mail pzozstarachowice.zp@interia.pl, faks 412 746 158.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>Adres strony internetowej (URL): http://zoz.starachowice.sisco.info/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2) RODZAJ ZAMAWIAJĄCEGO: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>Inny: Samodzielny Powiatowy Zakład Opieki Zdrowotnej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06BCE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tak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>http://zoz.starachowice.sisco.info/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tak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>http://zoz.starachowice.sisco.info/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>w formie pisemnej - wersja papierowa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>27-200 Starachowice ul. Radomska 70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Wykonanie usługi konserwacji systemów sygnalizacji pożaru, oddymiania i wentylacji pożarowej w obiektach Powiatowego Zakładu Opieki Zdrowotnej z siedzibą w Starachowicach – szczegółowe opisy, wymagania oraz dane dotyczące typu i ilości elementów w każdym budynku zawarte są w zał. Nr 2 do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(zestawienie parametrów, wymagań )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>P/39/09/2016/SSP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06BCE" w:rsidRPr="00F06BCE" w:rsidRDefault="00F06BCE" w:rsidP="00F06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usługi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06B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Wykonanie usługi konserwacji systemów sygnalizacji pożaru, oddymiania i wentylacji pożarowej w obiektach Powiatowego Zakładu Opieki Zdrowotnej z siedzibą w Starachowicach – szczegółowe opisy, wymagania oraz dane dotyczące typu i ilości elementów w każdym budynku zawarte są w zał. Nr 2 do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(zestawienie parametrów, wymagań )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>50700000-2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06B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>Okres w miesiącach: 48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Określenie warunków: koncesja, zezwolenia, licencja lub dokument potwierdzający, że wykonawca jest wpisany do jednego z rejestrów zawodowych lub handlowych,( Zezwolenie Prezesa Państwowej Agencji Atomistyki na obrót, transport, przechowywanie, instalowanie oraz obsługę izotopowych czujek dymu zgodnie z ustawą z dnia 29 listopada 2000r Prawo atomowe (tekst jednolity Dz.U. z 2014r poz.1512)”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>Określenie warunków: Zamawiający nie określa wymagań w tym zakresie,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Określenie warunków: wykazu dostaw lub usług wykonanych , 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należycie,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tak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5 ustawy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6 ustawy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Wykaz oświadczeń lub dokumentów składanych przez wykonawcę w celu potwierdzenia, że nie podlegają wykluczeniu oraz spełniają warunki udziału w postępowaniu: 1.1 oświadczenie wykonawcy składane na podstawie art. 25a ust.1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o nie podleganiu wykluczeniu na podstawie art. 24 ust.1 pkt 12-23 i art. 24 ust. 5 - zgodnie ze wzorem stanowiącym załącznik nr 3 do Siwz 1.1.a oświadczenie wykonawcy składane na podstawie art. 25a ust.1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dotyczące spełnienia warunków udziału w postępowaniu - zgodnie ze wzorem stanowiącym załącznik nr 2 do SIWZ inne dokumenty: 1.2 formularz ofertowy (wzór stanowi zał. nr 1 do niniejszej SIWZ), 1.3 pełnomocnictwo/umocowanie prawne, w przypadku gdy ofertę, składane dokumenty i oświadczenia podpisuje osoba nie widniejąca w dokumentach rejestrowych. 1.4 wykonawca w terminie 3 dni od dnia zamieszczenia na stronie internetowej informacji, o której mowa w art. 86 ust. 3 ustawy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(informacje z sesji otwarcia ofert) przekazuje Zamawiającemu oświadczenie o przynależności lub braku przynależności do tej samej grupy kapitałowej, o której mowa w art. 24 ust. 1 pkt 23 ustawy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. Wraz ze złożeniem oświadczenia, wykonawca może przedstawić dowody, że powiązania z innym wykonawcą nie prowadzą do zakłócenia konkurencji w postępowaniu (wzór stanowi załącznik nr 5 do SIWZ), aktualnego odpisu z właściwego rejestru lub z centralnej ewidencji i informacji o działalności gospodarczej, jeżeli odrębne przepisy wymagają wpisu do rejestru lub ewidencji, w celu potwierdzenia braku podstaw wykluczenia na podstawie art. 24 ust. 5 pkt 1 ustawy, 2.2 aktualnego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 2.3 aktualnego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2.4 aktualnej informacji z Krajowego Rejestru Karnego w zakresie określonym w art. 24 ust. 1 pkt. 13,14 i 21 ustawy oraz, odnośnie skazania za wykroczenie na karę aresztu, w zakresie określonym na podstawie art. 24 ust. 5 pkt 5 i 6 ustawy, wystawionej nie wcześniej niż 6 miesięcy przed upływem terminu składania ofert; 2.5 oświadczenia wykonawcy o przynależności albo braku przynależności do tej samej grupy kapitałowej, w przypadku przynależności do tej samej grupy kapitałowej wykonawca może złożyć wraz z oświadczeniem dokumenty bądź informacje potwierdzające, że powiązania z innym wykonawcą nie prowadzą do zakłócenia konkurencji w postępowaniu, 3.1 koncesji, zezwolenia lub licencji lub dokumentu, potwierdzającego, że wykonawca jest wpisany do jednego z rejestrów zawodowych lub handlowych, prowadzonych w państwie członkowskim Unii Europejskiej, w którym wykonawca ma siedzibę lub miejsce zamieszkania, 3.2 wykazu usług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usługi zostały wykonane, oraz załączeniem dowodów określających czy te dostawy lub usługi zostały wykonane lub są wykonywane należycie: min. 2 usługi odpowiadające swoim rodzajem i wartością usług stanowiącym przedmiot zamówienia, min. 2 usługi odpowiadające swoim rodzajem usługom stanowiącym przedmiot zamówienia o wartości co najmniej 50 000,00.zł., Wykaz oświadczeń lub dokumentów składanych przez wykonawcę w postępowaniu w celu potwierdzenia okoliczności, o których mowa w art. 25 ust. 1 pkt 2 ustawy PZP: 4.1 Zezwolenia Prezesa Państwowej Agencji Atomistyki na obrót, transport, przechowywanie, instalowanie oraz obsługę izotopowych czujek dymu zgodnie z ustawą z dnia 29 listopada 2000r Prawo atomowe (tekst jednolity Dz.U. z 2014r poz.1512)”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>Liczba wykonawców  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06B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F06BCE" w:rsidRPr="00F06BCE" w:rsidTr="00F06B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F06BCE" w:rsidRPr="00F06BCE" w:rsidTr="00F06B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7"/>
        <w:gridCol w:w="1049"/>
      </w:tblGrid>
      <w:tr w:rsidR="00F06BCE" w:rsidRPr="00F06BCE" w:rsidTr="00F06B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F06BCE" w:rsidRPr="00F06BCE" w:rsidTr="00F06B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Cena brutto </w:t>
            </w:r>
          </w:p>
        </w:tc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F06BCE" w:rsidRPr="00F06BCE" w:rsidTr="00F06B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Czas reakcji serwisu (nie krótszy niż 16 godzin, nie dłuższy niż 36 godzin)</w:t>
            </w:r>
          </w:p>
        </w:tc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</w:tr>
      <w:tr w:rsidR="00F06BCE" w:rsidRPr="00F06BCE" w:rsidTr="00F06B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Okres płatności ( nie krótszy niż 30 dni, nie dłuższy niż 60 dni )</w:t>
            </w:r>
          </w:p>
        </w:tc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</w:tbl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F06BCE" w:rsidRPr="00F06BCE" w:rsidTr="00F06B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F06BC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F06BCE" w:rsidRPr="00F06BCE" w:rsidTr="00F06B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06BCE" w:rsidRPr="00F06BCE" w:rsidRDefault="00F06BCE" w:rsidP="00F06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06BCE" w:rsidRPr="00F06BCE" w:rsidRDefault="00F06BCE" w:rsidP="00F06B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tak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Strony przewidują możliwość zmiany wysokości wynagrodzenia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wyko¬nawcy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w następujących warunkach: 1) w przypadku zmiany stawki podatku od towarów i usług, 2) w przypadku wysokości minimalnego wynagrodzenia za pracę albo wysokości minimalnej stawki godzinowej, ustalonych na podstawie przepisów ustawy z dnia 10 października 2002 r. o minimalnym wynagrodzeniu za pracę,". 3) w przypadku zmiany zasad podlegania ubezpieczeniom społecznym lub ubezpieczeniu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zdro¬wotnemu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lub wysokości stawki składki na ubezpieczenia społeczne lub zdrowotne – jeżeli zmiany te będą miały wpływ na koszty wykonania zamówienia przez wykonawcę. 2. W sytuacji wystąpienia okoliczności wskazanych w ust. 1 pkt 1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wykonaw¬ca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wyko¬nawca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wyko¬nawcy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po zmianie umowy, w szczególności wykonawca będzie zobowiązany wykazać związek pomiędzy wnioskowaną kwotą podwyższenia wynagrodzenia umownego a wpływem zmiany minimalnego wynagrodzenia za pracę na kalkulację ceny ofertowej. Wniosek powinien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obej¬mować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jedynie te dodatkowe koszty realizacji zamówienia, które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wyko¬nawca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obowiązkowo ponosi w związku z podwyższeniem wysokości płacy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mini¬malnej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. Nie będą akceptowane koszty wynikające z podwyższenia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wyna¬grodzeń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pracownikom wykonawcy, które nie są konieczne w celu ich dostosowania do wysokości minimalnego wynagrodzenia za pracę. 4. W sytuacji wystąpienia okoliczności wskazanych w ust. 1 pkt 3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wyko¬nawca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składa pisemny wniosek o zmianę umowy o zamówienie publiczne w zakresie płatności wynikających z faktur wystawionych po zmianie zasad podlegania ubezpieczeniom społecznym lub ubezpieczeniu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zdrowot¬nemu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lub wysokości stawki składki na ubezpieczenia społeczne lub zdrowotne. Wniosek powinien zawierać wyczerpujące uzasadnienie faktyczne i prawne oraz dokładne wyliczenie kwoty wynagrodzenia wykonawcy po zmianie umowy, w szczególności wykonawca będzie zobowiązany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wyka¬zać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związek pomiędzy wnioskowaną kwotą podwyższenia wynagrodzenia umownego a wpływem zmiany zasad, o którym mowa w ust. 1 pkt 3, na kalkulację ceny ofertowej. Wniosek powinien obejmować jedynie te dodatkowe koszty realizacji zamówienia, które wykonawca obowiązkowo ponosi w związku ze zmianą zasad, o których mowa w ust. 1 pkt 3. 5. Zamawiający po zaakceptowaniu wniosków, o których mowa w ust. 3, </w:t>
      </w:r>
      <w:proofErr w:type="spellStart"/>
      <w:r w:rsidRPr="00F06BCE">
        <w:rPr>
          <w:rFonts w:ascii="Times New Roman" w:hAnsi="Times New Roman" w:cs="Times New Roman"/>
          <w:sz w:val="24"/>
          <w:szCs w:val="24"/>
          <w:lang w:eastAsia="pl-PL"/>
        </w:rPr>
        <w:t>wy¬znacza</w:t>
      </w:r>
      <w:proofErr w:type="spellEnd"/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datę podpisania aneksu do umowy. 6. Zmiana umowy skutkuje zmianą wynagrodzenia jedynie w zakresie płatności realizowanych po dacie zawarcia aneksu do umowy, o którym mowa w ust. 5. 7. Obowiązek wykazania wpływu zmian, o których mowa w ust. 1 pkt 3, na koszty wykonania zamówienia należy do wykonawcy pod rygorem odmowy dokonania zmiany umowy przez zamawiającego.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06B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Data: 27/09/2016, godzina: 12:00,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  <w:t>&gt; Oferta musi być sporządzona w języku polskim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t xml:space="preserve"> nie </w:t>
      </w:r>
      <w:r w:rsidRPr="00F06BCE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6BC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4209F8" w:rsidRDefault="004209F8" w:rsidP="00F06BCE">
      <w:pPr>
        <w:spacing w:after="0" w:line="240" w:lineRule="auto"/>
      </w:pPr>
    </w:p>
    <w:p w:rsidR="00BE5DD5" w:rsidRDefault="00BE5DD5" w:rsidP="00F06BCE">
      <w:pPr>
        <w:spacing w:after="0" w:line="240" w:lineRule="auto"/>
      </w:pPr>
    </w:p>
    <w:p w:rsidR="00BE5DD5" w:rsidRDefault="00BE5DD5" w:rsidP="00F06BCE">
      <w:pPr>
        <w:spacing w:after="0" w:line="240" w:lineRule="auto"/>
      </w:pPr>
    </w:p>
    <w:p w:rsidR="00BE5DD5" w:rsidRDefault="00BE5DD5" w:rsidP="00BE5DD5">
      <w:pPr>
        <w:spacing w:after="0" w:line="240" w:lineRule="auto"/>
        <w:jc w:val="right"/>
      </w:pPr>
      <w:r>
        <w:t>/-/ z upoważnienia Dyrektora</w:t>
      </w:r>
    </w:p>
    <w:p w:rsidR="00BE5DD5" w:rsidRDefault="00BE5DD5" w:rsidP="00BE5DD5">
      <w:pPr>
        <w:spacing w:after="0" w:line="240" w:lineRule="auto"/>
        <w:jc w:val="right"/>
      </w:pPr>
      <w:r>
        <w:t>Z-ca Dyrektora ds. Pielęgni</w:t>
      </w:r>
      <w:bookmarkStart w:id="0" w:name="_GoBack"/>
      <w:bookmarkEnd w:id="0"/>
      <w:r>
        <w:t xml:space="preserve">arstwa </w:t>
      </w:r>
    </w:p>
    <w:sectPr w:rsidR="00BE5DD5" w:rsidSect="00F06BCE">
      <w:pgSz w:w="12240" w:h="15840" w:code="1"/>
      <w:pgMar w:top="851" w:right="1325" w:bottom="709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CE"/>
    <w:rsid w:val="004209F8"/>
    <w:rsid w:val="00AF1B72"/>
    <w:rsid w:val="00BE5DD5"/>
    <w:rsid w:val="00C9408A"/>
    <w:rsid w:val="00CB0CB0"/>
    <w:rsid w:val="00F0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5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3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3538</Words>
  <Characters>21234</Characters>
  <Application>Microsoft Office Word</Application>
  <DocSecurity>0</DocSecurity>
  <Lines>176</Lines>
  <Paragraphs>49</Paragraphs>
  <ScaleCrop>false</ScaleCrop>
  <Company>Microsoft</Company>
  <LinksUpToDate>false</LinksUpToDate>
  <CharactersWithSpaces>24723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2016-09-20T06:21:00Z</dcterms:created>
  <dcterms:modified xsi:type="dcterms:W3CDTF">2016-09-20T07:09:00Z</dcterms:modified>
</cp:coreProperties>
</file>