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41" w:rsidRPr="00CA2D86" w:rsidRDefault="00676041" w:rsidP="00676041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 xml:space="preserve">l.dz. </w:t>
      </w:r>
      <w:r w:rsidRPr="00A45BC2"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P/</w:t>
      </w:r>
      <w:r w:rsidR="002B437D">
        <w:rPr>
          <w:rFonts w:ascii="Arial" w:hAnsi="Arial" w:cs="Arial"/>
          <w:sz w:val="20"/>
        </w:rPr>
        <w:t>50</w:t>
      </w:r>
      <w:r w:rsidRPr="00CB1A8C">
        <w:rPr>
          <w:rFonts w:ascii="Arial" w:hAnsi="Arial" w:cs="Arial"/>
          <w:sz w:val="20"/>
        </w:rPr>
        <w:t>/11/2016/</w:t>
      </w:r>
      <w:r w:rsidR="002B437D">
        <w:rPr>
          <w:rFonts w:ascii="Arial" w:hAnsi="Arial" w:cs="Arial"/>
          <w:sz w:val="20"/>
        </w:rPr>
        <w:t>ABL</w:t>
      </w:r>
      <w:r>
        <w:rPr>
          <w:rFonts w:ascii="Arial" w:hAnsi="Arial" w:cs="Arial"/>
          <w:sz w:val="20"/>
        </w:rPr>
        <w:t xml:space="preserve">                                                                                </w:t>
      </w:r>
      <w:r w:rsidRPr="00CA2D86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07.12</w:t>
      </w:r>
      <w:r w:rsidRPr="00CA2D86">
        <w:rPr>
          <w:rFonts w:ascii="Arial" w:hAnsi="Arial" w:cs="Arial"/>
          <w:sz w:val="20"/>
        </w:rPr>
        <w:t>.2016r.</w:t>
      </w:r>
    </w:p>
    <w:p w:rsidR="00676041" w:rsidRPr="00CA2D86" w:rsidRDefault="00676041" w:rsidP="00676041">
      <w:pPr>
        <w:rPr>
          <w:rFonts w:ascii="Arial" w:hAnsi="Arial" w:cs="Arial"/>
          <w:sz w:val="20"/>
        </w:rPr>
      </w:pPr>
    </w:p>
    <w:p w:rsidR="00676041" w:rsidRPr="00B6018E" w:rsidRDefault="00676041" w:rsidP="00676041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>Wykonawcy postępowania</w:t>
      </w:r>
    </w:p>
    <w:p w:rsidR="00676041" w:rsidRPr="00B6018E" w:rsidRDefault="00676041" w:rsidP="00676041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 xml:space="preserve">przetargowego </w:t>
      </w:r>
    </w:p>
    <w:p w:rsidR="00676041" w:rsidRDefault="00676041" w:rsidP="00676041">
      <w:pPr>
        <w:ind w:firstLine="5103"/>
        <w:rPr>
          <w:szCs w:val="24"/>
          <w:lang w:eastAsia="pl-PL"/>
        </w:rPr>
      </w:pPr>
      <w:r w:rsidRPr="00B6018E">
        <w:rPr>
          <w:rFonts w:ascii="Arial" w:hAnsi="Arial" w:cs="Arial"/>
          <w:sz w:val="22"/>
        </w:rPr>
        <w:t xml:space="preserve">Nr ogłoszenia </w:t>
      </w:r>
      <w:r w:rsidRPr="00676041">
        <w:rPr>
          <w:rFonts w:ascii="Arial" w:hAnsi="Arial" w:cs="Arial"/>
          <w:sz w:val="22"/>
        </w:rPr>
        <w:t>344974 - 2016</w:t>
      </w:r>
    </w:p>
    <w:p w:rsidR="00676041" w:rsidRPr="00CA2D86" w:rsidRDefault="00676041" w:rsidP="00676041">
      <w:pPr>
        <w:ind w:firstLine="5103"/>
        <w:rPr>
          <w:rFonts w:ascii="Arial" w:hAnsi="Arial" w:cs="Arial"/>
          <w:sz w:val="20"/>
        </w:rPr>
      </w:pPr>
    </w:p>
    <w:p w:rsidR="00676041" w:rsidRPr="00676041" w:rsidRDefault="00676041" w:rsidP="00676041">
      <w:pPr>
        <w:rPr>
          <w:rFonts w:ascii="Arial" w:hAnsi="Arial" w:cs="Arial"/>
          <w:sz w:val="20"/>
        </w:rPr>
      </w:pPr>
      <w:r w:rsidRPr="00676041">
        <w:rPr>
          <w:rFonts w:ascii="Arial" w:hAnsi="Arial" w:cs="Arial"/>
          <w:sz w:val="20"/>
        </w:rPr>
        <w:t>Dotyczy: przetargu Dostawę leczniczych środków technicznych sprzęt do ablacji dla Powiatowego Zakładu Opieki  Zdrowotnej z siedzibą w Starachowicach  nr sprawy P/50/11</w:t>
      </w:r>
      <w:r w:rsidR="002B437D">
        <w:rPr>
          <w:rFonts w:ascii="Arial" w:hAnsi="Arial" w:cs="Arial"/>
          <w:sz w:val="20"/>
        </w:rPr>
        <w:t>/</w:t>
      </w:r>
      <w:r w:rsidRPr="00676041">
        <w:rPr>
          <w:rFonts w:ascii="Arial" w:hAnsi="Arial" w:cs="Arial"/>
          <w:sz w:val="20"/>
        </w:rPr>
        <w:t>2016/ABL</w:t>
      </w:r>
    </w:p>
    <w:p w:rsidR="00676041" w:rsidRPr="00CA2D86" w:rsidRDefault="00676041" w:rsidP="00676041">
      <w:pPr>
        <w:pStyle w:val="Tekstpodstawowy2"/>
        <w:spacing w:after="0" w:line="240" w:lineRule="auto"/>
        <w:rPr>
          <w:rFonts w:cs="Arial"/>
          <w:b/>
        </w:rPr>
      </w:pPr>
    </w:p>
    <w:p w:rsidR="00676041" w:rsidRPr="00CA2D86" w:rsidRDefault="00676041" w:rsidP="00676041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676041" w:rsidRDefault="00676041" w:rsidP="00676041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>z póż.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 w:rsidR="004636B7">
        <w:rPr>
          <w:rFonts w:cs="Arial"/>
          <w:szCs w:val="20"/>
        </w:rPr>
        <w:t>:</w:t>
      </w:r>
    </w:p>
    <w:p w:rsidR="00676041" w:rsidRPr="00CA2D86" w:rsidRDefault="00676041" w:rsidP="00676041">
      <w:pPr>
        <w:pStyle w:val="Tekstpodstawowy2"/>
        <w:spacing w:after="0" w:line="240" w:lineRule="auto"/>
        <w:rPr>
          <w:rFonts w:cs="Arial"/>
          <w:szCs w:val="20"/>
        </w:rPr>
      </w:pPr>
    </w:p>
    <w:p w:rsidR="00676041" w:rsidRPr="00CB1A8C" w:rsidRDefault="00676041" w:rsidP="0067604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 w:rsidRPr="00DA76D5">
        <w:rPr>
          <w:rFonts w:ascii="Arial" w:hAnsi="Arial" w:cs="Arial"/>
        </w:rPr>
        <w:t xml:space="preserve"> </w:t>
      </w:r>
      <w:r w:rsidRPr="00CB1A8C">
        <w:rPr>
          <w:rFonts w:ascii="Arial" w:hAnsi="Arial" w:cs="Arial"/>
          <w:snapToGrid w:val="0"/>
          <w:color w:val="000000"/>
          <w:sz w:val="20"/>
        </w:rPr>
        <w:t xml:space="preserve">Pakiet nr 1 </w:t>
      </w:r>
    </w:p>
    <w:p w:rsidR="00676041" w:rsidRPr="00CB1A8C" w:rsidRDefault="00676041" w:rsidP="00676041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2 </w:t>
      </w:r>
      <w:r w:rsidRPr="00A02C8B">
        <w:rPr>
          <w:rFonts w:ascii="Arial" w:hAnsi="Arial" w:cs="Arial"/>
          <w:sz w:val="20"/>
        </w:rPr>
        <w:t>Boston Scentific Polska sp. z o.o. Al. Jana Pawła II 80,  00-175 Warszawa</w:t>
      </w:r>
    </w:p>
    <w:p w:rsidR="00676041" w:rsidRDefault="00676041" w:rsidP="00676041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cena </w:t>
      </w:r>
      <w:r>
        <w:rPr>
          <w:rFonts w:ascii="Arial" w:hAnsi="Arial" w:cs="Arial"/>
          <w:bCs/>
          <w:color w:val="000000"/>
          <w:sz w:val="20"/>
        </w:rPr>
        <w:t>137 052,00</w:t>
      </w:r>
      <w:r w:rsidRPr="00CB1A8C">
        <w:rPr>
          <w:rFonts w:ascii="Arial" w:hAnsi="Arial" w:cs="Arial"/>
          <w:bCs/>
          <w:color w:val="000000"/>
          <w:sz w:val="20"/>
        </w:rPr>
        <w:t xml:space="preserve"> zł otrzymuje 60,00 pkt. Jakość</w:t>
      </w:r>
      <w:r>
        <w:rPr>
          <w:rFonts w:ascii="Arial" w:hAnsi="Arial" w:cs="Arial"/>
          <w:bCs/>
          <w:color w:val="000000"/>
          <w:sz w:val="20"/>
        </w:rPr>
        <w:t xml:space="preserve"> otrzymuje  - 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7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>Termin dostawy  3 dni</w:t>
      </w:r>
      <w:r>
        <w:rPr>
          <w:rFonts w:ascii="Arial" w:hAnsi="Arial" w:cs="Arial"/>
          <w:color w:val="000000"/>
          <w:sz w:val="20"/>
        </w:rPr>
        <w:t xml:space="preserve"> otrzymuje </w:t>
      </w:r>
      <w:r w:rsidRPr="00CB1A8C">
        <w:rPr>
          <w:rFonts w:ascii="Arial" w:hAnsi="Arial" w:cs="Arial"/>
          <w:color w:val="000000"/>
          <w:sz w:val="20"/>
        </w:rPr>
        <w:t xml:space="preserve"> -5,00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72,00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676041" w:rsidRPr="00CB1A8C" w:rsidRDefault="00676041" w:rsidP="0067604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2</w:t>
      </w:r>
    </w:p>
    <w:p w:rsidR="00676041" w:rsidRPr="00CB1A8C" w:rsidRDefault="00676041" w:rsidP="00676041">
      <w:pPr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1</w:t>
      </w:r>
      <w:r w:rsidRPr="00CB1A8C">
        <w:rPr>
          <w:rFonts w:ascii="Arial" w:hAnsi="Arial" w:cs="Arial"/>
          <w:bCs/>
          <w:color w:val="000000"/>
          <w:sz w:val="20"/>
        </w:rPr>
        <w:t xml:space="preserve"> Medtronic Poland sp. z o.o. Ul. Polna 11, 00-633 Warszawa</w:t>
      </w:r>
    </w:p>
    <w:p w:rsidR="00676041" w:rsidRDefault="00676041" w:rsidP="00676041">
      <w:pPr>
        <w:widowControl w:val="0"/>
        <w:ind w:right="-527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>cena 438 912,00 zł otrzymuje 60,00 pkt. Jakość</w:t>
      </w:r>
      <w:r>
        <w:rPr>
          <w:rFonts w:ascii="Arial" w:hAnsi="Arial" w:cs="Arial"/>
          <w:bCs/>
          <w:color w:val="000000"/>
          <w:sz w:val="20"/>
        </w:rPr>
        <w:t xml:space="preserve"> otrzymuje 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- </w:t>
      </w:r>
      <w:r w:rsidRPr="00CB1A8C">
        <w:rPr>
          <w:rFonts w:ascii="Arial" w:hAnsi="Arial" w:cs="Arial"/>
          <w:bCs/>
          <w:color w:val="000000"/>
          <w:sz w:val="20"/>
        </w:rPr>
        <w:t xml:space="preserve">35,00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4</w:t>
      </w:r>
      <w:r w:rsidRPr="00CB1A8C">
        <w:rPr>
          <w:rFonts w:ascii="Arial" w:hAnsi="Arial" w:cs="Arial"/>
          <w:color w:val="000000"/>
          <w:sz w:val="20"/>
        </w:rPr>
        <w:t xml:space="preserve"> dni</w:t>
      </w:r>
      <w:r>
        <w:rPr>
          <w:rFonts w:ascii="Arial" w:hAnsi="Arial" w:cs="Arial"/>
          <w:color w:val="000000"/>
          <w:sz w:val="20"/>
        </w:rPr>
        <w:t xml:space="preserve"> otrzymuje </w:t>
      </w:r>
      <w:r w:rsidRPr="00CB1A8C">
        <w:rPr>
          <w:rFonts w:ascii="Arial" w:hAnsi="Arial" w:cs="Arial"/>
          <w:color w:val="000000"/>
          <w:sz w:val="20"/>
        </w:rPr>
        <w:t xml:space="preserve"> -</w:t>
      </w:r>
      <w:r>
        <w:rPr>
          <w:rFonts w:ascii="Arial" w:hAnsi="Arial" w:cs="Arial"/>
          <w:color w:val="000000"/>
          <w:sz w:val="20"/>
        </w:rPr>
        <w:t>3,75</w:t>
      </w:r>
      <w:r w:rsidRPr="00CB1A8C">
        <w:rPr>
          <w:rFonts w:ascii="Arial" w:hAnsi="Arial" w:cs="Arial"/>
          <w:color w:val="000000"/>
          <w:sz w:val="20"/>
        </w:rPr>
        <w:t xml:space="preserve">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98,75</w:t>
      </w:r>
      <w:r w:rsidRPr="00CB1A8C">
        <w:rPr>
          <w:rFonts w:ascii="Arial" w:hAnsi="Arial" w:cs="Arial"/>
          <w:bCs/>
          <w:color w:val="000000"/>
          <w:sz w:val="20"/>
        </w:rPr>
        <w:t xml:space="preserve">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676041" w:rsidRPr="00CB1A8C" w:rsidRDefault="00676041" w:rsidP="0067604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3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</w:p>
    <w:p w:rsidR="00676041" w:rsidRPr="00CB1A8C" w:rsidRDefault="00676041" w:rsidP="00676041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3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EA6C85">
        <w:rPr>
          <w:rFonts w:ascii="Arial" w:hAnsi="Arial" w:cs="Arial"/>
          <w:bCs/>
          <w:color w:val="000000"/>
          <w:sz w:val="20"/>
        </w:rPr>
        <w:t xml:space="preserve">St Jude Medical sp. z o.o. Ul. Broniewskiego 3,  01-785 Warszawa </w:t>
      </w:r>
      <w:r w:rsidRPr="00CB1A8C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47 520,00</w:t>
      </w:r>
      <w:r w:rsidRPr="00CB1A8C">
        <w:rPr>
          <w:rFonts w:ascii="Arial" w:hAnsi="Arial" w:cs="Arial"/>
          <w:sz w:val="20"/>
        </w:rPr>
        <w:t xml:space="preserve"> zł. otrzymuje </w:t>
      </w:r>
      <w:r>
        <w:rPr>
          <w:rFonts w:ascii="Arial" w:hAnsi="Arial" w:cs="Arial"/>
          <w:sz w:val="20"/>
        </w:rPr>
        <w:t>60,00</w:t>
      </w:r>
      <w:r w:rsidRPr="00CB1A8C">
        <w:rPr>
          <w:rFonts w:ascii="Arial" w:hAnsi="Arial" w:cs="Arial"/>
          <w:sz w:val="20"/>
        </w:rPr>
        <w:t xml:space="preserve"> pkt. Jakość</w:t>
      </w:r>
      <w:r>
        <w:rPr>
          <w:rFonts w:ascii="Arial" w:hAnsi="Arial" w:cs="Arial"/>
          <w:sz w:val="20"/>
        </w:rPr>
        <w:t xml:space="preserve"> otrzymuje </w:t>
      </w:r>
      <w:r w:rsidRPr="00CB1A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Pr="00CB1A8C">
        <w:rPr>
          <w:rFonts w:ascii="Arial" w:hAnsi="Arial" w:cs="Arial"/>
          <w:sz w:val="20"/>
        </w:rPr>
        <w:t xml:space="preserve">35,00 pkt. ,  </w:t>
      </w:r>
      <w:r w:rsidRPr="00CB1A8C">
        <w:rPr>
          <w:rFonts w:ascii="Arial" w:hAnsi="Arial" w:cs="Arial"/>
          <w:bCs/>
          <w:spacing w:val="-1"/>
          <w:sz w:val="20"/>
        </w:rPr>
        <w:t>termin dostawy 3 dni robocze</w:t>
      </w:r>
      <w:r>
        <w:rPr>
          <w:rFonts w:ascii="Arial" w:hAnsi="Arial" w:cs="Arial"/>
          <w:bCs/>
          <w:spacing w:val="-1"/>
          <w:sz w:val="20"/>
        </w:rPr>
        <w:t xml:space="preserve"> otrzymuje </w:t>
      </w:r>
      <w:r w:rsidRPr="00CB1A8C">
        <w:rPr>
          <w:rFonts w:ascii="Arial" w:hAnsi="Arial" w:cs="Arial"/>
          <w:bCs/>
          <w:spacing w:val="-1"/>
          <w:sz w:val="20"/>
        </w:rPr>
        <w:t xml:space="preserve"> </w:t>
      </w:r>
      <w:r>
        <w:rPr>
          <w:rFonts w:ascii="Arial" w:hAnsi="Arial" w:cs="Arial"/>
          <w:bCs/>
          <w:spacing w:val="-1"/>
          <w:sz w:val="20"/>
        </w:rPr>
        <w:t>– 5,00 pkt.  Oferta otrzymuje 100,00</w:t>
      </w:r>
      <w:r w:rsidRPr="00CB1A8C">
        <w:rPr>
          <w:rFonts w:ascii="Arial" w:hAnsi="Arial" w:cs="Arial"/>
          <w:bCs/>
          <w:spacing w:val="-1"/>
          <w:sz w:val="20"/>
        </w:rPr>
        <w:t xml:space="preserve"> pkt. 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A76D5">
        <w:rPr>
          <w:rFonts w:ascii="Arial" w:hAnsi="Arial" w:cs="Arial"/>
          <w:sz w:val="20"/>
        </w:rPr>
        <w:t>amawiający jednocześnie zawiadamia: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4636B7" w:rsidRPr="00DA76D5" w:rsidRDefault="004636B7" w:rsidP="004636B7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676041" w:rsidRPr="00CB1A8C" w:rsidRDefault="004636B7" w:rsidP="00676041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ab/>
        <w:t>Zamawiający informuje</w:t>
      </w:r>
      <w:r w:rsidR="00676041" w:rsidRPr="00CB1A8C">
        <w:rPr>
          <w:rFonts w:ascii="Arial" w:hAnsi="Arial" w:cs="Arial"/>
          <w:bCs/>
          <w:color w:val="000000"/>
          <w:sz w:val="20"/>
        </w:rPr>
        <w:t xml:space="preserve"> o unieważnieniu postępowania w zak</w:t>
      </w:r>
      <w:r w:rsidR="00676041">
        <w:rPr>
          <w:rFonts w:ascii="Arial" w:hAnsi="Arial" w:cs="Arial"/>
          <w:bCs/>
          <w:color w:val="000000"/>
          <w:sz w:val="20"/>
        </w:rPr>
        <w:t>resie pakietu nr 4</w:t>
      </w:r>
      <w:r w:rsidR="00676041" w:rsidRPr="00CB1A8C">
        <w:rPr>
          <w:rFonts w:ascii="Arial" w:hAnsi="Arial" w:cs="Arial"/>
          <w:bCs/>
          <w:color w:val="000000"/>
          <w:sz w:val="20"/>
        </w:rPr>
        <w:t xml:space="preserve"> na podstawie </w:t>
      </w:r>
      <w:r w:rsidR="00676041">
        <w:rPr>
          <w:rFonts w:ascii="Arial" w:hAnsi="Arial" w:cs="Arial"/>
          <w:bCs/>
          <w:color w:val="000000"/>
          <w:sz w:val="20"/>
        </w:rPr>
        <w:t>art.</w:t>
      </w:r>
      <w:r w:rsidR="00676041" w:rsidRPr="00CB1A8C">
        <w:rPr>
          <w:rFonts w:ascii="Arial" w:hAnsi="Arial" w:cs="Arial"/>
          <w:bCs/>
          <w:color w:val="000000"/>
          <w:sz w:val="20"/>
        </w:rPr>
        <w:t xml:space="preserve">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676041" w:rsidRDefault="00676041" w:rsidP="00676041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1 lit „a”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może być zawarta od dnia przesłania zawiadomienia o wyborze najkorzystniejszej oferty, jeżeli zawiadomienie to zostało przesłane </w:t>
      </w:r>
      <w:r>
        <w:rPr>
          <w:rFonts w:ascii="Arial" w:hAnsi="Arial" w:cs="Arial"/>
          <w:bCs/>
          <w:sz w:val="20"/>
        </w:rPr>
        <w:t>przy użyciu środków komunikacji  elektronicznej.</w:t>
      </w:r>
      <w:r w:rsidRPr="00CA2D86">
        <w:rPr>
          <w:rFonts w:ascii="Arial" w:hAnsi="Arial" w:cs="Arial"/>
          <w:bCs/>
          <w:sz w:val="20"/>
        </w:rPr>
        <w:t xml:space="preserve"> </w:t>
      </w:r>
    </w:p>
    <w:p w:rsidR="00676041" w:rsidRDefault="00676041" w:rsidP="0067604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676041" w:rsidRDefault="00676041" w:rsidP="0067604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76041" w:rsidRPr="008D09AC" w:rsidRDefault="00676041" w:rsidP="00676041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  <w:t>Z-ca Dyrektora ds. Pielęgniarstwa</w:t>
      </w:r>
    </w:p>
    <w:p w:rsidR="00676041" w:rsidRPr="008D09AC" w:rsidRDefault="00676041" w:rsidP="00676041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r w:rsidR="00661CC2">
        <w:rPr>
          <w:rFonts w:ascii="Arial" w:hAnsi="Arial" w:cs="Arial"/>
          <w:sz w:val="16"/>
        </w:rPr>
        <w:tab/>
      </w:r>
      <w:bookmarkStart w:id="0" w:name="_GoBack"/>
      <w:bookmarkEnd w:id="0"/>
    </w:p>
    <w:p w:rsidR="00676041" w:rsidRPr="008D09AC" w:rsidRDefault="00676041" w:rsidP="00676041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Nr tel 41 273 91 82</w:t>
      </w:r>
    </w:p>
    <w:p w:rsidR="007D4B07" w:rsidRPr="00661CC2" w:rsidRDefault="00676041">
      <w:pPr>
        <w:rPr>
          <w:lang w:val="en-US"/>
        </w:rPr>
      </w:pPr>
      <w:r w:rsidRPr="008D09AC">
        <w:rPr>
          <w:rFonts w:ascii="Arial" w:hAnsi="Arial" w:cs="Arial"/>
          <w:sz w:val="16"/>
          <w:lang w:val="en-US"/>
        </w:rPr>
        <w:t xml:space="preserve">Adres email: </w:t>
      </w:r>
      <w:hyperlink r:id="rId7" w:history="1">
        <w:r w:rsidRPr="008D09AC">
          <w:rPr>
            <w:rStyle w:val="Hipercze"/>
            <w:rFonts w:ascii="Arial" w:hAnsi="Arial" w:cs="Arial"/>
            <w:color w:val="auto"/>
            <w:sz w:val="16"/>
            <w:lang w:val="en-US"/>
          </w:rPr>
          <w:t>w.zyla@szpital.starachowice.pl</w:t>
        </w:r>
      </w:hyperlink>
      <w:r w:rsidR="00661CC2" w:rsidRPr="00661CC2">
        <w:rPr>
          <w:rStyle w:val="Hipercze"/>
          <w:rFonts w:ascii="Arial" w:hAnsi="Arial" w:cs="Arial"/>
          <w:color w:val="auto"/>
          <w:sz w:val="16"/>
          <w:u w:val="none"/>
          <w:lang w:val="en-US"/>
        </w:rPr>
        <w:tab/>
      </w:r>
      <w:r w:rsidR="00661CC2" w:rsidRPr="00661CC2">
        <w:rPr>
          <w:rStyle w:val="Hipercze"/>
          <w:rFonts w:ascii="Arial" w:hAnsi="Arial" w:cs="Arial"/>
          <w:color w:val="auto"/>
          <w:sz w:val="16"/>
          <w:u w:val="none"/>
          <w:lang w:val="en-US"/>
        </w:rPr>
        <w:tab/>
      </w:r>
      <w:r w:rsidR="00661CC2">
        <w:rPr>
          <w:rStyle w:val="Hipercze"/>
          <w:rFonts w:ascii="Arial" w:hAnsi="Arial" w:cs="Arial"/>
          <w:color w:val="auto"/>
          <w:sz w:val="16"/>
          <w:u w:val="none"/>
          <w:lang w:val="en-US"/>
        </w:rPr>
        <w:tab/>
      </w:r>
      <w:r w:rsidR="00661CC2">
        <w:rPr>
          <w:rStyle w:val="Hipercze"/>
          <w:rFonts w:ascii="Arial" w:hAnsi="Arial" w:cs="Arial"/>
          <w:color w:val="auto"/>
          <w:sz w:val="16"/>
          <w:u w:val="none"/>
          <w:lang w:val="en-US"/>
        </w:rPr>
        <w:tab/>
      </w:r>
    </w:p>
    <w:sectPr w:rsidR="007D4B07" w:rsidRPr="00661CC2" w:rsidSect="004636B7">
      <w:footerReference w:type="default" r:id="rId8"/>
      <w:headerReference w:type="first" r:id="rId9"/>
      <w:footerReference w:type="first" r:id="rId10"/>
      <w:pgSz w:w="12240" w:h="15840"/>
      <w:pgMar w:top="1665" w:right="758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B9" w:rsidRDefault="002230B9">
      <w:r>
        <w:separator/>
      </w:r>
    </w:p>
  </w:endnote>
  <w:endnote w:type="continuationSeparator" w:id="0">
    <w:p w:rsidR="002230B9" w:rsidRDefault="0022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C1BA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BC1BA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A320E" wp14:editId="247F26D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CA2D86" w:rsidRDefault="00BC1BA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CA2D8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CA2D86" w:rsidRDefault="00BC1BA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CA2D86" w:rsidRDefault="00BC1BA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B9" w:rsidRDefault="002230B9">
      <w:r>
        <w:separator/>
      </w:r>
    </w:p>
  </w:footnote>
  <w:footnote w:type="continuationSeparator" w:id="0">
    <w:p w:rsidR="002230B9" w:rsidRDefault="00223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C1B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15EC75" wp14:editId="041D16A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F9D4F5" wp14:editId="0D6BBD3C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9474E95" wp14:editId="3F9E9547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1D1950B" wp14:editId="204F8F14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730C211" wp14:editId="1491CAD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BC1BA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BC1BA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81E4FBA" wp14:editId="7DE554F4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BC1BA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2705955" r:id="rId7"/>
      </w:object>
    </w:r>
  </w:p>
  <w:p w:rsidR="00FA283F" w:rsidRDefault="00BC1BA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F9124B" wp14:editId="2B3FB89D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41"/>
    <w:rsid w:val="002230B9"/>
    <w:rsid w:val="002B437D"/>
    <w:rsid w:val="004636B7"/>
    <w:rsid w:val="00661CC2"/>
    <w:rsid w:val="00676041"/>
    <w:rsid w:val="007D4B07"/>
    <w:rsid w:val="00BC1BA2"/>
    <w:rsid w:val="00D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6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60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760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60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7604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6041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60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6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6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60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760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60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7604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6041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60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2016-12-07T07:40:00Z</dcterms:created>
  <dcterms:modified xsi:type="dcterms:W3CDTF">2016-12-08T11:40:00Z</dcterms:modified>
</cp:coreProperties>
</file>