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FB2" w:rsidRPr="00202B75" w:rsidRDefault="00303FB2" w:rsidP="00303FB2">
      <w:pPr>
        <w:rPr>
          <w:rFonts w:ascii="Arial" w:hAnsi="Arial" w:cs="Arial"/>
          <w:sz w:val="20"/>
        </w:rPr>
      </w:pPr>
      <w:r w:rsidRPr="00202B75">
        <w:rPr>
          <w:rFonts w:ascii="Arial" w:hAnsi="Arial" w:cs="Arial"/>
          <w:sz w:val="20"/>
        </w:rPr>
        <w:t>l.dz. P/27/06/2017/BO</w:t>
      </w:r>
      <w:r w:rsidRPr="00202B75">
        <w:rPr>
          <w:rFonts w:ascii="Arial" w:hAnsi="Arial" w:cs="Arial"/>
          <w:sz w:val="20"/>
        </w:rPr>
        <w:tab/>
      </w:r>
      <w:r w:rsidRPr="00202B75">
        <w:rPr>
          <w:rFonts w:ascii="Arial" w:hAnsi="Arial" w:cs="Arial"/>
          <w:sz w:val="20"/>
        </w:rPr>
        <w:tab/>
      </w:r>
      <w:r w:rsidRPr="00202B75">
        <w:rPr>
          <w:rFonts w:ascii="Arial" w:hAnsi="Arial" w:cs="Arial"/>
          <w:sz w:val="20"/>
        </w:rPr>
        <w:tab/>
      </w:r>
      <w:r w:rsidRPr="00202B75">
        <w:rPr>
          <w:rFonts w:ascii="Arial" w:hAnsi="Arial" w:cs="Arial"/>
          <w:sz w:val="20"/>
        </w:rPr>
        <w:tab/>
      </w:r>
      <w:r w:rsidRPr="00202B75">
        <w:rPr>
          <w:rFonts w:ascii="Arial" w:hAnsi="Arial" w:cs="Arial"/>
          <w:sz w:val="20"/>
        </w:rPr>
        <w:tab/>
        <w:t xml:space="preserve">    </w:t>
      </w:r>
      <w:r>
        <w:rPr>
          <w:rFonts w:ascii="Arial" w:hAnsi="Arial" w:cs="Arial"/>
          <w:sz w:val="20"/>
        </w:rPr>
        <w:t xml:space="preserve">                  </w:t>
      </w:r>
      <w:r w:rsidRPr="00202B75">
        <w:rPr>
          <w:rFonts w:ascii="Arial" w:hAnsi="Arial" w:cs="Arial"/>
          <w:sz w:val="20"/>
        </w:rPr>
        <w:t xml:space="preserve">    Starachowice </w:t>
      </w:r>
      <w:r>
        <w:rPr>
          <w:rFonts w:ascii="Arial" w:hAnsi="Arial" w:cs="Arial"/>
          <w:sz w:val="20"/>
        </w:rPr>
        <w:t>2</w:t>
      </w:r>
      <w:r w:rsidRPr="00202B75">
        <w:rPr>
          <w:rFonts w:ascii="Arial" w:hAnsi="Arial" w:cs="Arial"/>
          <w:sz w:val="20"/>
        </w:rPr>
        <w:t>1.07.2017 r.</w:t>
      </w:r>
    </w:p>
    <w:p w:rsidR="00303FB2" w:rsidRPr="00202B75" w:rsidRDefault="00303FB2" w:rsidP="00303FB2">
      <w:pPr>
        <w:ind w:firstLine="5103"/>
        <w:rPr>
          <w:rFonts w:ascii="Arial" w:hAnsi="Arial" w:cs="Arial"/>
          <w:sz w:val="22"/>
        </w:rPr>
      </w:pPr>
    </w:p>
    <w:p w:rsidR="00303FB2" w:rsidRDefault="00237299" w:rsidP="00303FB2">
      <w:pPr>
        <w:ind w:firstLine="5103"/>
        <w:rPr>
          <w:rFonts w:ascii="Arial" w:hAnsi="Arial" w:cs="Arial"/>
          <w:sz w:val="22"/>
        </w:rPr>
      </w:pPr>
      <w:r>
        <w:rPr>
          <w:rFonts w:ascii="Arial" w:hAnsi="Arial" w:cs="Arial"/>
          <w:sz w:val="22"/>
        </w:rPr>
        <w:tab/>
        <w:t xml:space="preserve">Wykonawcy postępowania </w:t>
      </w:r>
    </w:p>
    <w:p w:rsidR="00237299" w:rsidRDefault="00237299" w:rsidP="00303FB2">
      <w:pPr>
        <w:ind w:firstLine="5103"/>
        <w:rPr>
          <w:rFonts w:ascii="Arial" w:hAnsi="Arial" w:cs="Arial"/>
          <w:sz w:val="22"/>
        </w:rPr>
      </w:pPr>
      <w:r>
        <w:rPr>
          <w:rFonts w:ascii="Arial" w:hAnsi="Arial" w:cs="Arial"/>
          <w:sz w:val="22"/>
        </w:rPr>
        <w:t xml:space="preserve">Nr ogłoszenia </w:t>
      </w:r>
      <w:r w:rsidRPr="00237299">
        <w:rPr>
          <w:rFonts w:ascii="Arial" w:hAnsi="Arial" w:cs="Arial"/>
          <w:sz w:val="22"/>
        </w:rPr>
        <w:t>548463-N-2017</w:t>
      </w:r>
    </w:p>
    <w:p w:rsidR="00237299" w:rsidRDefault="00237299" w:rsidP="00303FB2">
      <w:pPr>
        <w:ind w:firstLine="5103"/>
        <w:rPr>
          <w:rFonts w:ascii="Arial" w:hAnsi="Arial" w:cs="Arial"/>
          <w:sz w:val="22"/>
        </w:rPr>
      </w:pPr>
    </w:p>
    <w:p w:rsidR="00303FB2" w:rsidRPr="00202B75" w:rsidRDefault="00303FB2" w:rsidP="0024220C">
      <w:pPr>
        <w:tabs>
          <w:tab w:val="left" w:pos="1410"/>
        </w:tabs>
        <w:ind w:left="-284"/>
        <w:rPr>
          <w:rFonts w:ascii="Arial" w:hAnsi="Arial" w:cs="Arial"/>
          <w:sz w:val="20"/>
        </w:rPr>
      </w:pPr>
      <w:r w:rsidRPr="00202B75">
        <w:rPr>
          <w:rFonts w:ascii="Arial" w:hAnsi="Arial" w:cs="Arial"/>
          <w:sz w:val="20"/>
        </w:rPr>
        <w:t>dotyczy: postępowania przetargowego „</w:t>
      </w:r>
      <w:r w:rsidRPr="00303FB2">
        <w:rPr>
          <w:rFonts w:ascii="Arial" w:hAnsi="Arial" w:cs="Arial"/>
          <w:sz w:val="20"/>
        </w:rPr>
        <w:t xml:space="preserve">dostawa sprzętu jednorazowego użytku i innych produktów medycznych </w:t>
      </w:r>
      <w:r>
        <w:rPr>
          <w:rFonts w:ascii="Arial" w:hAnsi="Arial" w:cs="Arial"/>
          <w:sz w:val="20"/>
        </w:rPr>
        <w:t>d</w:t>
      </w:r>
      <w:r w:rsidRPr="00202B75">
        <w:rPr>
          <w:rFonts w:ascii="Arial" w:hAnsi="Arial" w:cs="Arial"/>
          <w:sz w:val="20"/>
        </w:rPr>
        <w:t>la Powiatowego Zakładu Opieki Zdrowotnej z siedzibą w Starachowicach.</w:t>
      </w:r>
      <w:r w:rsidRPr="00303FB2">
        <w:rPr>
          <w:rFonts w:ascii="Arial" w:hAnsi="Arial" w:cs="Arial"/>
          <w:sz w:val="20"/>
        </w:rPr>
        <w:t xml:space="preserve"> Nr sprawy: P/30/07/2017/SJU</w:t>
      </w:r>
      <w:r w:rsidRPr="00202B75">
        <w:rPr>
          <w:rFonts w:ascii="Arial" w:hAnsi="Arial" w:cs="Arial"/>
          <w:sz w:val="20"/>
        </w:rPr>
        <w:br/>
      </w:r>
    </w:p>
    <w:p w:rsidR="00303FB2" w:rsidRDefault="00303FB2" w:rsidP="0024220C">
      <w:pPr>
        <w:ind w:left="-284" w:right="-426"/>
        <w:rPr>
          <w:rFonts w:ascii="Arial" w:hAnsi="Arial" w:cs="Arial"/>
          <w:sz w:val="20"/>
        </w:rPr>
      </w:pPr>
      <w:r w:rsidRPr="00202B75">
        <w:rPr>
          <w:rFonts w:ascii="Arial" w:hAnsi="Arial" w:cs="Arial"/>
          <w:sz w:val="20"/>
        </w:rPr>
        <w:t>Niniejszym informujemy, że wpłynęł</w:t>
      </w:r>
      <w:r>
        <w:rPr>
          <w:rFonts w:ascii="Arial" w:hAnsi="Arial" w:cs="Arial"/>
          <w:sz w:val="20"/>
        </w:rPr>
        <w:t>y</w:t>
      </w:r>
      <w:r w:rsidRPr="00202B75">
        <w:rPr>
          <w:rFonts w:ascii="Arial" w:hAnsi="Arial" w:cs="Arial"/>
          <w:sz w:val="20"/>
        </w:rPr>
        <w:t xml:space="preserve"> zapytani</w:t>
      </w:r>
      <w:r>
        <w:rPr>
          <w:rFonts w:ascii="Arial" w:hAnsi="Arial" w:cs="Arial"/>
          <w:sz w:val="20"/>
        </w:rPr>
        <w:t>a</w:t>
      </w:r>
      <w:r w:rsidRPr="00202B75">
        <w:rPr>
          <w:rFonts w:ascii="Arial" w:hAnsi="Arial" w:cs="Arial"/>
          <w:sz w:val="20"/>
        </w:rPr>
        <w:t xml:space="preserve"> ofertowe i działając w trybie art. 38 ust. 2 Ustawy z dnia 29 stycznia 2004 r. Prawo Zamówień Publicznych (Dz. U. z 2015 r. poz. 2164 .z póż.zm.  oraz Ustawy z dnia 22 czerwca 2016 r. o zmianie ustawy – Prawo zamówień publicznych oraz niektórych innych ustaw (Dz. U. z 2016 r. poz. 1020) wyjaśniamy:</w:t>
      </w:r>
    </w:p>
    <w:p w:rsidR="00303FB2" w:rsidRDefault="00303FB2" w:rsidP="0024220C">
      <w:pPr>
        <w:ind w:left="-284" w:right="-426"/>
        <w:rPr>
          <w:rFonts w:ascii="Arial" w:hAnsi="Arial" w:cs="Arial"/>
          <w:sz w:val="20"/>
        </w:rPr>
      </w:pPr>
      <w:r>
        <w:rPr>
          <w:rFonts w:ascii="Arial" w:hAnsi="Arial" w:cs="Arial"/>
          <w:sz w:val="20"/>
        </w:rPr>
        <w:t xml:space="preserve">Pytanie nr 1 </w:t>
      </w:r>
    </w:p>
    <w:p w:rsidR="00303FB2" w:rsidRPr="002C26B5" w:rsidRDefault="00303FB2" w:rsidP="0024220C">
      <w:pPr>
        <w:ind w:left="-284" w:right="-426"/>
        <w:rPr>
          <w:rFonts w:ascii="Arial" w:hAnsi="Arial" w:cs="Arial"/>
          <w:sz w:val="20"/>
        </w:rPr>
      </w:pPr>
      <w:r w:rsidRPr="002C26B5">
        <w:rPr>
          <w:rFonts w:ascii="Arial" w:hAnsi="Arial" w:cs="Arial"/>
          <w:sz w:val="20"/>
        </w:rPr>
        <w:t>Dotyczy pakietu nr 3, poz. 1</w:t>
      </w:r>
    </w:p>
    <w:p w:rsidR="00303FB2" w:rsidRPr="002C26B5" w:rsidRDefault="00303FB2" w:rsidP="0024220C">
      <w:pPr>
        <w:ind w:left="-284" w:right="-426"/>
        <w:rPr>
          <w:rFonts w:ascii="Arial" w:hAnsi="Arial" w:cs="Arial"/>
          <w:sz w:val="20"/>
        </w:rPr>
      </w:pPr>
      <w:r w:rsidRPr="002C26B5">
        <w:rPr>
          <w:rFonts w:ascii="Arial" w:hAnsi="Arial" w:cs="Arial"/>
          <w:sz w:val="20"/>
        </w:rPr>
        <w:t xml:space="preserve">Prosimy Zamawiającego o dopuszczenie jednorazowego zestawu do kontrolowanej zbiórki luźnego stolca, z silikonowym rękawem odprowadzającym  pokrytym specjalną warstwą skutecznie hamującą nieprzyjemne zapachy o długości ~ 165 cm, z balonikiem retencyjnym, zakładanym bez konieczności penetracji odbytu palcem, z systemem zapobiegającym przepełnieniu balonika retencyjnego poprzez użycie strzykawki o pojemności 45 ml do wypełnienia balonika retencyjnego wodą z pierścieniem uszczelniającym. Na silikonowym rękawie port służący do napełnienia balonika retencyjnego i irygacyjny. </w:t>
      </w:r>
    </w:p>
    <w:p w:rsidR="00303FB2" w:rsidRPr="002C26B5" w:rsidRDefault="00303FB2" w:rsidP="0024220C">
      <w:pPr>
        <w:ind w:left="-284" w:right="-426"/>
        <w:rPr>
          <w:rFonts w:ascii="Arial" w:hAnsi="Arial" w:cs="Arial"/>
          <w:sz w:val="20"/>
        </w:rPr>
      </w:pPr>
      <w:r w:rsidRPr="002C26B5">
        <w:rPr>
          <w:rFonts w:ascii="Arial" w:hAnsi="Arial" w:cs="Arial"/>
          <w:sz w:val="20"/>
        </w:rPr>
        <w:t>W zestawie 3 worki o pojemności 1500 ml wyposażone w filtr węglowy (niwelujący zapach) oraz substancję żelującą zawartość worka. Worki  skalowane 100ml, 250ml, 500ml, 750ml, 1000ml, 1250ml, 1500ml. Zestaw posiada pasek do podwieszania. Czas utrzymania 29 dni. Mikrobiologicznie czysty, nie zawiera lateksu.</w:t>
      </w:r>
    </w:p>
    <w:p w:rsidR="00303FB2" w:rsidRPr="002C26B5" w:rsidRDefault="00303FB2" w:rsidP="0024220C">
      <w:pPr>
        <w:ind w:left="-284" w:right="-426"/>
        <w:rPr>
          <w:rFonts w:ascii="Arial" w:hAnsi="Arial" w:cs="Arial"/>
          <w:sz w:val="20"/>
        </w:rPr>
      </w:pPr>
      <w:r w:rsidRPr="002C26B5">
        <w:rPr>
          <w:rFonts w:ascii="Arial" w:hAnsi="Arial" w:cs="Arial"/>
          <w:sz w:val="20"/>
        </w:rPr>
        <w:t>Odp.:</w:t>
      </w:r>
      <w:r w:rsidR="002C26B5">
        <w:rPr>
          <w:rFonts w:ascii="Arial" w:hAnsi="Arial" w:cs="Arial"/>
          <w:sz w:val="20"/>
        </w:rPr>
        <w:t xml:space="preserve"> Nie, Zamawiający nie wyraża zgody</w:t>
      </w:r>
    </w:p>
    <w:p w:rsidR="00303FB2" w:rsidRPr="002C26B5" w:rsidRDefault="00303FB2" w:rsidP="0024220C">
      <w:pPr>
        <w:ind w:left="-284" w:right="-426"/>
        <w:rPr>
          <w:rFonts w:ascii="Arial" w:hAnsi="Arial" w:cs="Arial"/>
          <w:sz w:val="20"/>
        </w:rPr>
      </w:pPr>
      <w:r w:rsidRPr="002C26B5">
        <w:rPr>
          <w:rFonts w:ascii="Arial" w:hAnsi="Arial" w:cs="Arial"/>
          <w:sz w:val="20"/>
        </w:rPr>
        <w:t>Pytanie nr 2</w:t>
      </w:r>
    </w:p>
    <w:p w:rsidR="00303FB2" w:rsidRPr="002C26B5" w:rsidRDefault="00303FB2" w:rsidP="0024220C">
      <w:pPr>
        <w:ind w:left="-284" w:right="-426"/>
        <w:rPr>
          <w:rFonts w:ascii="Arial" w:hAnsi="Arial" w:cs="Arial"/>
          <w:sz w:val="20"/>
        </w:rPr>
      </w:pPr>
      <w:r w:rsidRPr="002C26B5">
        <w:rPr>
          <w:rFonts w:ascii="Arial" w:hAnsi="Arial" w:cs="Arial"/>
          <w:sz w:val="20"/>
        </w:rPr>
        <w:t>Dotyczy pakietu nr 3, poz. 2</w:t>
      </w:r>
    </w:p>
    <w:p w:rsidR="00303FB2" w:rsidRPr="002C26B5" w:rsidRDefault="00303FB2" w:rsidP="0024220C">
      <w:pPr>
        <w:ind w:left="-284" w:right="-426"/>
        <w:rPr>
          <w:rFonts w:ascii="Arial" w:hAnsi="Arial" w:cs="Arial"/>
          <w:sz w:val="20"/>
        </w:rPr>
      </w:pPr>
      <w:r w:rsidRPr="002C26B5">
        <w:rPr>
          <w:rFonts w:ascii="Arial" w:hAnsi="Arial" w:cs="Arial"/>
          <w:sz w:val="20"/>
        </w:rPr>
        <w:t>Czy Zamawiający dopuści do przetargu worki wymienne kompatybilne z systemem z poz.1 do kontrolowanej zbiórki luźnego stolca o pojemności 1500ml, wyposażone w absorbent żelujący płynną zawartość worka, worki z  filtrem węglowym o wysokiej absorpcji zapachów, zabezpieczone przed balonowaniem. Skalowane 100ml, 250ml, 500ml, 750ml, 1000ml, 1250ml, 1500ml. Mikrobiologicznie czyste. Opakowanie zbiorcze a’10.</w:t>
      </w:r>
    </w:p>
    <w:p w:rsidR="00303FB2" w:rsidRPr="002C26B5" w:rsidRDefault="00303FB2" w:rsidP="0024220C">
      <w:pPr>
        <w:ind w:left="-284" w:right="-426"/>
        <w:rPr>
          <w:rFonts w:ascii="Arial" w:hAnsi="Arial" w:cs="Arial"/>
          <w:sz w:val="20"/>
        </w:rPr>
      </w:pPr>
      <w:r w:rsidRPr="002C26B5">
        <w:rPr>
          <w:rFonts w:ascii="Arial" w:hAnsi="Arial" w:cs="Arial"/>
          <w:sz w:val="20"/>
        </w:rPr>
        <w:t>Odp.:</w:t>
      </w:r>
      <w:r w:rsidR="002C26B5" w:rsidRPr="002C26B5">
        <w:rPr>
          <w:rFonts w:ascii="Arial" w:hAnsi="Arial" w:cs="Arial"/>
          <w:sz w:val="20"/>
        </w:rPr>
        <w:t xml:space="preserve"> </w:t>
      </w:r>
      <w:r w:rsidR="002C26B5">
        <w:rPr>
          <w:rFonts w:ascii="Arial" w:hAnsi="Arial" w:cs="Arial"/>
          <w:sz w:val="20"/>
        </w:rPr>
        <w:t>Nie, Zamawiający nie wyraża zgody</w:t>
      </w:r>
    </w:p>
    <w:p w:rsidR="00303FB2" w:rsidRPr="002C26B5" w:rsidRDefault="00303FB2" w:rsidP="0024220C">
      <w:pPr>
        <w:ind w:left="-284" w:right="-426"/>
        <w:rPr>
          <w:rFonts w:ascii="Arial" w:hAnsi="Arial" w:cs="Arial"/>
          <w:sz w:val="20"/>
        </w:rPr>
      </w:pPr>
      <w:r w:rsidRPr="002C26B5">
        <w:rPr>
          <w:rFonts w:ascii="Arial" w:hAnsi="Arial" w:cs="Arial"/>
          <w:sz w:val="20"/>
        </w:rPr>
        <w:t>Pytanie nr 3</w:t>
      </w:r>
    </w:p>
    <w:p w:rsidR="00303FB2" w:rsidRPr="002C26B5" w:rsidRDefault="00303FB2" w:rsidP="0024220C">
      <w:pPr>
        <w:ind w:left="-284" w:right="-426"/>
        <w:rPr>
          <w:rFonts w:ascii="Arial" w:hAnsi="Arial" w:cs="Arial"/>
          <w:sz w:val="20"/>
        </w:rPr>
      </w:pPr>
      <w:r w:rsidRPr="002C26B5">
        <w:rPr>
          <w:rFonts w:ascii="Arial" w:hAnsi="Arial" w:cs="Arial"/>
          <w:sz w:val="20"/>
        </w:rPr>
        <w:t>Dotyczy SIWZ</w:t>
      </w:r>
    </w:p>
    <w:p w:rsidR="00303FB2" w:rsidRPr="002C26B5" w:rsidRDefault="00303FB2" w:rsidP="0024220C">
      <w:pPr>
        <w:ind w:left="-284" w:right="-426"/>
        <w:rPr>
          <w:rFonts w:ascii="Arial" w:hAnsi="Arial" w:cs="Arial"/>
          <w:sz w:val="20"/>
        </w:rPr>
      </w:pPr>
      <w:r w:rsidRPr="002C26B5">
        <w:rPr>
          <w:rFonts w:ascii="Arial" w:hAnsi="Arial" w:cs="Arial"/>
          <w:sz w:val="20"/>
        </w:rPr>
        <w:t>Prosimy Zamawiającego o potwierdzenie, że w przypadku składania oferty na Pakiet 3 – czyli system do kontrolowanej zbiórki stolca, który jest wyrobem medycznym, a nie lekiem, nie będzie wymagał od Wykonawcy złożenia koncesji.</w:t>
      </w:r>
    </w:p>
    <w:p w:rsidR="00303FB2" w:rsidRPr="002C26B5" w:rsidRDefault="00303FB2" w:rsidP="0024220C">
      <w:pPr>
        <w:ind w:left="-284" w:right="-426"/>
        <w:rPr>
          <w:rFonts w:ascii="Arial" w:hAnsi="Arial" w:cs="Arial"/>
          <w:sz w:val="20"/>
        </w:rPr>
      </w:pPr>
      <w:r w:rsidRPr="002C26B5">
        <w:rPr>
          <w:rFonts w:ascii="Arial" w:hAnsi="Arial" w:cs="Arial"/>
          <w:sz w:val="20"/>
        </w:rPr>
        <w:t>Odp.:</w:t>
      </w:r>
      <w:r w:rsidR="002C26B5">
        <w:rPr>
          <w:rFonts w:ascii="Arial" w:hAnsi="Arial" w:cs="Arial"/>
          <w:sz w:val="20"/>
        </w:rPr>
        <w:t xml:space="preserve"> Tak, Zamawiający informuje, że koncesja jest wymagana jedynie w przypadku dostawy leków </w:t>
      </w:r>
      <w:r w:rsidR="00E046E2">
        <w:rPr>
          <w:rFonts w:ascii="Arial" w:hAnsi="Arial" w:cs="Arial"/>
          <w:sz w:val="20"/>
        </w:rPr>
        <w:t xml:space="preserve">, </w:t>
      </w:r>
      <w:r w:rsidR="002C26B5">
        <w:rPr>
          <w:rFonts w:ascii="Arial" w:hAnsi="Arial" w:cs="Arial"/>
          <w:sz w:val="20"/>
        </w:rPr>
        <w:t>związku z tym Wykonawca nie jest zobowiązany do złożenia koncesji</w:t>
      </w:r>
    </w:p>
    <w:p w:rsidR="00303FB2" w:rsidRPr="002C26B5" w:rsidRDefault="002C26B5" w:rsidP="0024220C">
      <w:pPr>
        <w:ind w:left="-284" w:right="-426"/>
        <w:rPr>
          <w:rFonts w:ascii="Arial" w:hAnsi="Arial" w:cs="Arial"/>
          <w:sz w:val="20"/>
        </w:rPr>
      </w:pPr>
      <w:r w:rsidRPr="002C26B5">
        <w:rPr>
          <w:rFonts w:ascii="Arial" w:hAnsi="Arial" w:cs="Arial"/>
          <w:sz w:val="20"/>
        </w:rPr>
        <w:t>Pytanie nr 4</w:t>
      </w:r>
    </w:p>
    <w:p w:rsidR="00303FB2" w:rsidRPr="002C26B5" w:rsidRDefault="00303FB2" w:rsidP="0024220C">
      <w:pPr>
        <w:ind w:left="-284" w:right="-426"/>
        <w:rPr>
          <w:rFonts w:ascii="Arial" w:hAnsi="Arial" w:cs="Arial"/>
          <w:sz w:val="20"/>
        </w:rPr>
      </w:pPr>
      <w:r w:rsidRPr="002C26B5">
        <w:rPr>
          <w:rFonts w:ascii="Arial" w:hAnsi="Arial" w:cs="Arial"/>
          <w:sz w:val="20"/>
        </w:rPr>
        <w:t>Dotyczy wzoru umowy § 9, ust. 1, ppkt. b</w:t>
      </w:r>
    </w:p>
    <w:p w:rsidR="00303FB2" w:rsidRPr="002C26B5" w:rsidRDefault="00303FB2" w:rsidP="0024220C">
      <w:pPr>
        <w:ind w:left="-284" w:right="-426"/>
        <w:rPr>
          <w:rFonts w:ascii="Arial" w:hAnsi="Arial" w:cs="Arial"/>
          <w:sz w:val="20"/>
        </w:rPr>
      </w:pPr>
      <w:r w:rsidRPr="002C26B5">
        <w:rPr>
          <w:rFonts w:ascii="Arial" w:hAnsi="Arial" w:cs="Arial"/>
          <w:sz w:val="20"/>
        </w:rPr>
        <w:t>Prosimy Zamawiającego o odniesienie kar umownych, o których mowa</w:t>
      </w:r>
      <w:r w:rsidR="00E046E2">
        <w:rPr>
          <w:rFonts w:ascii="Arial" w:hAnsi="Arial" w:cs="Arial"/>
          <w:sz w:val="20"/>
        </w:rPr>
        <w:t xml:space="preserve"> </w:t>
      </w:r>
      <w:r w:rsidRPr="002C26B5">
        <w:rPr>
          <w:rFonts w:ascii="Arial" w:hAnsi="Arial" w:cs="Arial"/>
          <w:sz w:val="20"/>
        </w:rPr>
        <w:t xml:space="preserve"> ww. § do wartości brutto niezrealizowanej części dostawy.</w:t>
      </w:r>
    </w:p>
    <w:p w:rsidR="002C26B5" w:rsidRDefault="002C26B5" w:rsidP="0024220C">
      <w:pPr>
        <w:ind w:left="-284" w:right="-426"/>
        <w:rPr>
          <w:rFonts w:ascii="Arial" w:hAnsi="Arial" w:cs="Arial"/>
          <w:sz w:val="20"/>
        </w:rPr>
      </w:pPr>
      <w:r w:rsidRPr="002C26B5">
        <w:rPr>
          <w:rFonts w:ascii="Arial" w:hAnsi="Arial" w:cs="Arial"/>
          <w:sz w:val="20"/>
        </w:rPr>
        <w:t>Odp.:</w:t>
      </w:r>
      <w:r w:rsidR="00E046E2">
        <w:rPr>
          <w:rFonts w:ascii="Arial" w:hAnsi="Arial" w:cs="Arial"/>
          <w:sz w:val="20"/>
        </w:rPr>
        <w:t xml:space="preserve"> Nie, Zamawiający nie wyraża zgody.</w:t>
      </w:r>
    </w:p>
    <w:p w:rsidR="00E046E2" w:rsidRDefault="00E046E2" w:rsidP="0024220C">
      <w:pPr>
        <w:ind w:left="-284" w:right="-426"/>
        <w:rPr>
          <w:rFonts w:ascii="Arial" w:hAnsi="Arial" w:cs="Arial"/>
          <w:sz w:val="20"/>
        </w:rPr>
      </w:pPr>
      <w:r>
        <w:rPr>
          <w:rFonts w:ascii="Arial" w:hAnsi="Arial" w:cs="Arial"/>
          <w:sz w:val="20"/>
        </w:rPr>
        <w:t>Pytanie nr 5</w:t>
      </w:r>
    </w:p>
    <w:p w:rsidR="00E046E2" w:rsidRPr="00E046E2" w:rsidRDefault="00E046E2" w:rsidP="0024220C">
      <w:pPr>
        <w:ind w:left="-284" w:right="-426"/>
        <w:rPr>
          <w:rFonts w:ascii="Arial" w:hAnsi="Arial" w:cs="Arial"/>
          <w:sz w:val="20"/>
        </w:rPr>
      </w:pPr>
      <w:r w:rsidRPr="00E046E2">
        <w:rPr>
          <w:rFonts w:ascii="Arial" w:hAnsi="Arial" w:cs="Arial"/>
          <w:sz w:val="20"/>
        </w:rPr>
        <w:t>Pytanie 1, pakiet 3, pozycja 1</w:t>
      </w:r>
    </w:p>
    <w:p w:rsidR="00E046E2" w:rsidRPr="00E046E2" w:rsidRDefault="00E046E2" w:rsidP="0024220C">
      <w:pPr>
        <w:ind w:left="-284" w:right="-426"/>
        <w:rPr>
          <w:rFonts w:ascii="Arial" w:hAnsi="Arial" w:cs="Arial"/>
          <w:sz w:val="20"/>
        </w:rPr>
      </w:pPr>
      <w:r w:rsidRPr="00E046E2">
        <w:rPr>
          <w:rFonts w:ascii="Arial" w:hAnsi="Arial" w:cs="Arial"/>
          <w:sz w:val="20"/>
        </w:rPr>
        <w:t xml:space="preserve">Czy Zamawiający w pakiecie 3 w pozycji 1 dopuści system do kontrolowanej zbiórki stolca, posiadający: </w:t>
      </w:r>
    </w:p>
    <w:p w:rsidR="00E046E2" w:rsidRPr="00E046E2" w:rsidRDefault="00E046E2" w:rsidP="0024220C">
      <w:pPr>
        <w:ind w:left="-284" w:right="-426"/>
        <w:rPr>
          <w:rFonts w:ascii="Arial" w:hAnsi="Arial" w:cs="Arial"/>
          <w:sz w:val="20"/>
        </w:rPr>
      </w:pPr>
      <w:r w:rsidRPr="00E046E2">
        <w:rPr>
          <w:rFonts w:ascii="Arial" w:hAnsi="Arial" w:cs="Arial"/>
          <w:sz w:val="20"/>
        </w:rPr>
        <w:t>-silikonowy cewnik z pierścieniem uszczelniającym o pojemności min. 45 ml</w:t>
      </w:r>
    </w:p>
    <w:p w:rsidR="00E046E2" w:rsidRPr="00E046E2" w:rsidRDefault="00E046E2" w:rsidP="0024220C">
      <w:pPr>
        <w:ind w:left="-284" w:right="-426"/>
        <w:rPr>
          <w:rFonts w:ascii="Arial" w:hAnsi="Arial" w:cs="Arial"/>
          <w:sz w:val="20"/>
        </w:rPr>
      </w:pPr>
      <w:r w:rsidRPr="00E046E2">
        <w:rPr>
          <w:rFonts w:ascii="Arial" w:hAnsi="Arial" w:cs="Arial"/>
          <w:sz w:val="20"/>
        </w:rPr>
        <w:t>-znacznik pozycyjny widoczny w rtg</w:t>
      </w:r>
    </w:p>
    <w:p w:rsidR="00E046E2" w:rsidRPr="00E046E2" w:rsidRDefault="00E046E2" w:rsidP="0024220C">
      <w:pPr>
        <w:ind w:left="-284" w:right="-426"/>
        <w:rPr>
          <w:rFonts w:ascii="Arial" w:hAnsi="Arial" w:cs="Arial"/>
          <w:sz w:val="20"/>
        </w:rPr>
      </w:pPr>
      <w:r w:rsidRPr="00E046E2">
        <w:rPr>
          <w:rFonts w:ascii="Arial" w:hAnsi="Arial" w:cs="Arial"/>
          <w:sz w:val="20"/>
        </w:rPr>
        <w:t xml:space="preserve">-cewnik mający bezpośredni kontakt z ciałem pacjenta wykonany z materiału o zwiększonym poślizgu po kontakcie z cieczą </w:t>
      </w:r>
    </w:p>
    <w:p w:rsidR="00E046E2" w:rsidRPr="00E046E2" w:rsidRDefault="00E046E2" w:rsidP="0024220C">
      <w:pPr>
        <w:ind w:left="-284" w:right="-426"/>
        <w:rPr>
          <w:rFonts w:ascii="Arial" w:hAnsi="Arial" w:cs="Arial"/>
          <w:sz w:val="20"/>
        </w:rPr>
      </w:pPr>
      <w:r w:rsidRPr="00E046E2">
        <w:rPr>
          <w:rFonts w:ascii="Arial" w:hAnsi="Arial" w:cs="Arial"/>
          <w:sz w:val="20"/>
        </w:rPr>
        <w:t>-port irygacyjny kolor biały</w:t>
      </w:r>
    </w:p>
    <w:p w:rsidR="00E046E2" w:rsidRPr="00E046E2" w:rsidRDefault="00E046E2" w:rsidP="0024220C">
      <w:pPr>
        <w:ind w:left="-284" w:right="-426"/>
        <w:rPr>
          <w:rFonts w:ascii="Arial" w:hAnsi="Arial" w:cs="Arial"/>
          <w:sz w:val="20"/>
        </w:rPr>
      </w:pPr>
      <w:r w:rsidRPr="00E046E2">
        <w:rPr>
          <w:rFonts w:ascii="Arial" w:hAnsi="Arial" w:cs="Arial"/>
          <w:sz w:val="20"/>
        </w:rPr>
        <w:t>-cewnik przezierny dla promieni rtg o długości  około 160 cm</w:t>
      </w:r>
    </w:p>
    <w:p w:rsidR="00E046E2" w:rsidRPr="00E046E2" w:rsidRDefault="00E046E2" w:rsidP="00124AC2">
      <w:pPr>
        <w:ind w:right="-756" w:hanging="284"/>
        <w:rPr>
          <w:rFonts w:ascii="Arial" w:hAnsi="Arial" w:cs="Arial"/>
          <w:sz w:val="20"/>
        </w:rPr>
      </w:pPr>
      <w:r w:rsidRPr="00E046E2">
        <w:rPr>
          <w:rFonts w:ascii="Arial" w:hAnsi="Arial" w:cs="Arial"/>
          <w:sz w:val="20"/>
        </w:rPr>
        <w:t>-czas użytkowania nie dłuższy niż 29 dni</w:t>
      </w:r>
    </w:p>
    <w:p w:rsidR="00E046E2" w:rsidRPr="00E046E2" w:rsidRDefault="00E046E2" w:rsidP="00124AC2">
      <w:pPr>
        <w:ind w:right="-756" w:hanging="284"/>
        <w:rPr>
          <w:rFonts w:ascii="Arial" w:hAnsi="Arial" w:cs="Arial"/>
          <w:sz w:val="20"/>
        </w:rPr>
      </w:pPr>
      <w:r w:rsidRPr="00E046E2">
        <w:rPr>
          <w:rFonts w:ascii="Arial" w:hAnsi="Arial" w:cs="Arial"/>
          <w:sz w:val="20"/>
        </w:rPr>
        <w:t xml:space="preserve">Wszystkie elementy trwale ze sobą połączone </w:t>
      </w:r>
    </w:p>
    <w:p w:rsidR="00E046E2" w:rsidRPr="00E046E2" w:rsidRDefault="00E046E2" w:rsidP="00124AC2">
      <w:pPr>
        <w:ind w:right="-756" w:hanging="284"/>
        <w:rPr>
          <w:rFonts w:ascii="Arial" w:hAnsi="Arial" w:cs="Arial"/>
          <w:sz w:val="20"/>
        </w:rPr>
      </w:pPr>
      <w:r w:rsidRPr="00E046E2">
        <w:rPr>
          <w:rFonts w:ascii="Arial" w:hAnsi="Arial" w:cs="Arial"/>
          <w:sz w:val="20"/>
        </w:rPr>
        <w:lastRenderedPageBreak/>
        <w:t>Urządzenie nie zawiera lateksu</w:t>
      </w:r>
    </w:p>
    <w:p w:rsidR="00E046E2" w:rsidRPr="00E046E2" w:rsidRDefault="00E046E2" w:rsidP="00124AC2">
      <w:pPr>
        <w:ind w:right="-756" w:hanging="284"/>
        <w:rPr>
          <w:rFonts w:ascii="Arial" w:hAnsi="Arial" w:cs="Arial"/>
          <w:sz w:val="20"/>
        </w:rPr>
      </w:pPr>
      <w:r w:rsidRPr="00E046E2">
        <w:rPr>
          <w:rFonts w:ascii="Arial" w:hAnsi="Arial" w:cs="Arial"/>
          <w:sz w:val="20"/>
        </w:rPr>
        <w:t>Zestaw zawiera :</w:t>
      </w:r>
    </w:p>
    <w:p w:rsidR="00E046E2" w:rsidRPr="00E046E2" w:rsidRDefault="00E046E2" w:rsidP="00124AC2">
      <w:pPr>
        <w:ind w:right="-756" w:hanging="284"/>
        <w:rPr>
          <w:rFonts w:ascii="Arial" w:hAnsi="Arial" w:cs="Arial"/>
          <w:sz w:val="20"/>
        </w:rPr>
      </w:pPr>
      <w:r w:rsidRPr="00E046E2">
        <w:rPr>
          <w:rFonts w:ascii="Arial" w:hAnsi="Arial" w:cs="Arial"/>
          <w:sz w:val="20"/>
        </w:rPr>
        <w:t xml:space="preserve">-minimum trzy worki o pojemności max 1500 ml., z wkładką z absorbentu </w:t>
      </w:r>
    </w:p>
    <w:p w:rsidR="00E046E2" w:rsidRPr="00E046E2" w:rsidRDefault="00E046E2" w:rsidP="00124AC2">
      <w:pPr>
        <w:ind w:right="-756" w:hanging="284"/>
        <w:rPr>
          <w:rFonts w:ascii="Arial" w:hAnsi="Arial" w:cs="Arial"/>
          <w:sz w:val="20"/>
        </w:rPr>
      </w:pPr>
      <w:r w:rsidRPr="00E046E2">
        <w:rPr>
          <w:rFonts w:ascii="Arial" w:hAnsi="Arial" w:cs="Arial"/>
          <w:sz w:val="20"/>
        </w:rPr>
        <w:t>-podstawa do montowania do łóżka na dwa paski</w:t>
      </w:r>
    </w:p>
    <w:p w:rsidR="00E046E2" w:rsidRPr="00E046E2" w:rsidRDefault="00E046E2" w:rsidP="00124AC2">
      <w:pPr>
        <w:ind w:right="-756" w:hanging="284"/>
        <w:rPr>
          <w:rFonts w:ascii="Arial" w:hAnsi="Arial" w:cs="Arial"/>
          <w:sz w:val="20"/>
        </w:rPr>
      </w:pPr>
      <w:r w:rsidRPr="00E046E2">
        <w:rPr>
          <w:rFonts w:ascii="Arial" w:hAnsi="Arial" w:cs="Arial"/>
          <w:sz w:val="20"/>
        </w:rPr>
        <w:t>-trzyczęściowa strzykawka z gumowym tłokiem o pojemności 50ml.</w:t>
      </w:r>
    </w:p>
    <w:p w:rsidR="00E046E2" w:rsidRDefault="00E046E2" w:rsidP="00124AC2">
      <w:pPr>
        <w:ind w:right="-756" w:hanging="284"/>
        <w:rPr>
          <w:rFonts w:ascii="Arial" w:hAnsi="Arial" w:cs="Arial"/>
          <w:sz w:val="20"/>
        </w:rPr>
      </w:pPr>
      <w:r w:rsidRPr="00E046E2">
        <w:rPr>
          <w:rFonts w:ascii="Arial" w:hAnsi="Arial" w:cs="Arial"/>
          <w:sz w:val="20"/>
        </w:rPr>
        <w:t xml:space="preserve">-instrukcja w języku polskim </w:t>
      </w:r>
    </w:p>
    <w:p w:rsidR="00E046E2" w:rsidRDefault="00E046E2" w:rsidP="00124AC2">
      <w:pPr>
        <w:ind w:right="-756" w:hanging="284"/>
        <w:rPr>
          <w:rFonts w:ascii="Arial" w:hAnsi="Arial" w:cs="Arial"/>
          <w:sz w:val="20"/>
        </w:rPr>
      </w:pPr>
      <w:r>
        <w:rPr>
          <w:rFonts w:ascii="Arial" w:hAnsi="Arial" w:cs="Arial"/>
          <w:sz w:val="20"/>
        </w:rPr>
        <w:t>Odp.: Tak, Zamawiający wyraża zgodę pod warunkiem że, paski mocujące zestaw do łóżka nadają się do czyszczenia (mycie, dezynfekcja) i są wykonane z plastiku</w:t>
      </w:r>
    </w:p>
    <w:p w:rsidR="00E046E2" w:rsidRDefault="00E730D5" w:rsidP="00124AC2">
      <w:pPr>
        <w:ind w:right="-756" w:hanging="284"/>
        <w:rPr>
          <w:rFonts w:ascii="Arial" w:hAnsi="Arial" w:cs="Arial"/>
          <w:sz w:val="20"/>
        </w:rPr>
      </w:pPr>
      <w:r>
        <w:rPr>
          <w:rFonts w:ascii="Arial" w:hAnsi="Arial" w:cs="Arial"/>
          <w:sz w:val="20"/>
        </w:rPr>
        <w:t xml:space="preserve">Pytanie nr 6 </w:t>
      </w:r>
    </w:p>
    <w:p w:rsidR="00E730D5" w:rsidRPr="00237299" w:rsidRDefault="00E730D5" w:rsidP="00124AC2">
      <w:pPr>
        <w:ind w:right="-756" w:hanging="284"/>
        <w:rPr>
          <w:rFonts w:ascii="Arial" w:hAnsi="Arial" w:cs="Arial"/>
          <w:sz w:val="20"/>
        </w:rPr>
      </w:pPr>
      <w:r w:rsidRPr="00237299">
        <w:rPr>
          <w:rFonts w:ascii="Arial" w:hAnsi="Arial" w:cs="Arial"/>
          <w:sz w:val="20"/>
        </w:rPr>
        <w:t>Pakiet nr 3, pozycja 1</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system do kontrolowanej zbiórki luźnego stolca wyposażony w silikonowy rękaw  o długości 165 cm z wbudowaną w strukturę silikonu na całej długości substancją neutralizującą nieprzyjemne zapachy, balonik retencyjny z oznaczoną kolorem niebieskim, bez kieszonki palca wiodącego, port wypełniania balonika retencyjnego z zastawką oraz port irygacyjny pozwalający również na doodbytniczą podaż roztworu leków, dodatkowy port do pobierania próbek stolca z zatyczką, biologicznie czysty. W zestawie worek zbiorczy z zastawką antyzwrotną o poj. 1500 ml.?</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237299">
        <w:rPr>
          <w:rFonts w:ascii="Arial" w:hAnsi="Arial" w:cs="Arial"/>
          <w:sz w:val="20"/>
        </w:rPr>
        <w:t xml:space="preserve"> Nie, Zamawiający nie wyraża zgody</w:t>
      </w:r>
    </w:p>
    <w:p w:rsidR="00E730D5" w:rsidRPr="00237299" w:rsidRDefault="00E730D5" w:rsidP="00124AC2">
      <w:pPr>
        <w:ind w:right="-756" w:hanging="284"/>
        <w:rPr>
          <w:rFonts w:ascii="Arial" w:hAnsi="Arial" w:cs="Arial"/>
          <w:sz w:val="20"/>
        </w:rPr>
      </w:pPr>
      <w:r w:rsidRPr="00237299">
        <w:rPr>
          <w:rFonts w:ascii="Arial" w:hAnsi="Arial" w:cs="Arial"/>
          <w:sz w:val="20"/>
        </w:rPr>
        <w:t>Pytanie nr 7</w:t>
      </w:r>
    </w:p>
    <w:p w:rsidR="00E730D5" w:rsidRPr="00237299" w:rsidRDefault="00E730D5" w:rsidP="00124AC2">
      <w:pPr>
        <w:ind w:right="-756" w:hanging="284"/>
        <w:rPr>
          <w:rFonts w:ascii="Arial" w:hAnsi="Arial" w:cs="Arial"/>
          <w:sz w:val="20"/>
        </w:rPr>
      </w:pPr>
      <w:r w:rsidRPr="00237299">
        <w:rPr>
          <w:rFonts w:ascii="Arial" w:hAnsi="Arial" w:cs="Arial"/>
          <w:sz w:val="20"/>
        </w:rPr>
        <w:t>Pakiet nr 3, pozycja 2</w:t>
      </w:r>
    </w:p>
    <w:p w:rsidR="00E730D5" w:rsidRPr="00237299" w:rsidRDefault="00E730D5" w:rsidP="00124AC2">
      <w:pPr>
        <w:ind w:right="-756" w:hanging="284"/>
        <w:rPr>
          <w:rFonts w:ascii="Arial" w:hAnsi="Arial" w:cs="Arial"/>
          <w:sz w:val="20"/>
        </w:rPr>
      </w:pPr>
      <w:r w:rsidRPr="00237299">
        <w:rPr>
          <w:rFonts w:ascii="Arial" w:hAnsi="Arial" w:cs="Arial"/>
          <w:sz w:val="20"/>
        </w:rPr>
        <w:t xml:space="preserve">Czy Zamawiający dopuści worki wymienne kompatybilne z systemem do kontrolowanej zbiórki stolca </w:t>
      </w:r>
      <w:r w:rsidRPr="00237299">
        <w:rPr>
          <w:rFonts w:ascii="Arial" w:hAnsi="Arial" w:cs="Arial"/>
          <w:sz w:val="20"/>
        </w:rPr>
        <w:br/>
        <w:t>o pojemności 1500 ml, skalowane linearnie oraz numerycznie co 100ml, z zastawką antyzwrotną zabezpieczającą przed wylaniem zawartości, biologicznie czyste?</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237299">
        <w:rPr>
          <w:rFonts w:ascii="Arial" w:hAnsi="Arial" w:cs="Arial"/>
          <w:sz w:val="20"/>
        </w:rPr>
        <w:t xml:space="preserve"> Nie, Zamawiający nie wyraża zgody</w:t>
      </w:r>
    </w:p>
    <w:p w:rsidR="00E730D5" w:rsidRPr="00237299" w:rsidRDefault="00E730D5" w:rsidP="00124AC2">
      <w:pPr>
        <w:ind w:right="-756" w:hanging="284"/>
        <w:rPr>
          <w:rFonts w:ascii="Arial" w:hAnsi="Arial" w:cs="Arial"/>
          <w:sz w:val="20"/>
        </w:rPr>
      </w:pPr>
      <w:r w:rsidRPr="00237299">
        <w:rPr>
          <w:rFonts w:ascii="Arial" w:hAnsi="Arial" w:cs="Arial"/>
          <w:sz w:val="20"/>
        </w:rPr>
        <w:t>Pytanie nr 8</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1-6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dreny Redona o krzyżowej perforacji o długości 14 cm?</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Tak, Zamawiający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9</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1-6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dreny Redona z pojedynczym czytnikiem głębokości w odległości 5 cm od zakończenia perforacji, umożliwiający dokładną identyfikację położenia drenu?</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Tak, Zamawiający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10</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1-6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dreny Redona pakowane pojedynczo?</w:t>
      </w:r>
    </w:p>
    <w:p w:rsidR="00E730D5" w:rsidRPr="00237299" w:rsidRDefault="00E730D5" w:rsidP="00124AC2">
      <w:pPr>
        <w:ind w:right="-756" w:hanging="284"/>
        <w:rPr>
          <w:rFonts w:ascii="Arial" w:hAnsi="Arial" w:cs="Arial"/>
          <w:sz w:val="20"/>
        </w:rPr>
      </w:pPr>
      <w:r w:rsidRPr="00237299">
        <w:rPr>
          <w:rFonts w:ascii="Arial" w:hAnsi="Arial" w:cs="Arial"/>
          <w:sz w:val="20"/>
        </w:rPr>
        <w:t xml:space="preserve">Odp.: </w:t>
      </w:r>
      <w:r w:rsidR="00124AC2">
        <w:rPr>
          <w:rFonts w:ascii="Arial" w:hAnsi="Arial" w:cs="Arial"/>
          <w:sz w:val="20"/>
        </w:rPr>
        <w:t>Tak, Zamawiający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11</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w  miejsce drenów Redona w rozmiarze CH 20 dreny Redona w rozmiarze CH 18?</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Nie, Zamawiający nie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12</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1-6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dreny Redona o długości 800 mm, pozostałe parametry zgodne z SIWZ?</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Tak, Zamawiający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13</w:t>
      </w:r>
    </w:p>
    <w:p w:rsidR="00E730D5" w:rsidRPr="00237299" w:rsidRDefault="00E730D5" w:rsidP="00124AC2">
      <w:pPr>
        <w:ind w:right="-756" w:hanging="284"/>
        <w:rPr>
          <w:rFonts w:ascii="Arial" w:hAnsi="Arial" w:cs="Arial"/>
          <w:sz w:val="20"/>
        </w:rPr>
      </w:pPr>
      <w:r w:rsidRPr="00237299">
        <w:rPr>
          <w:rFonts w:ascii="Arial" w:hAnsi="Arial" w:cs="Arial"/>
          <w:sz w:val="20"/>
        </w:rPr>
        <w:t>Pakiet nr 5, pozycja 6</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dren Redona pakowany pojedynczo?</w:t>
      </w:r>
    </w:p>
    <w:p w:rsidR="00E730D5" w:rsidRPr="00237299" w:rsidRDefault="00E730D5"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Tak, Zamawiający dopuszcza</w:t>
      </w:r>
    </w:p>
    <w:p w:rsidR="00E730D5" w:rsidRPr="00237299" w:rsidRDefault="00E730D5" w:rsidP="00124AC2">
      <w:pPr>
        <w:ind w:right="-756" w:hanging="284"/>
        <w:rPr>
          <w:rFonts w:ascii="Arial" w:hAnsi="Arial" w:cs="Arial"/>
          <w:sz w:val="20"/>
        </w:rPr>
      </w:pPr>
      <w:r w:rsidRPr="00237299">
        <w:rPr>
          <w:rFonts w:ascii="Arial" w:hAnsi="Arial" w:cs="Arial"/>
          <w:sz w:val="20"/>
        </w:rPr>
        <w:t>Pytanie nr 14</w:t>
      </w:r>
    </w:p>
    <w:p w:rsidR="00E730D5" w:rsidRPr="00237299" w:rsidRDefault="00E730D5" w:rsidP="00124AC2">
      <w:pPr>
        <w:ind w:right="-756" w:hanging="284"/>
        <w:rPr>
          <w:rFonts w:ascii="Arial" w:hAnsi="Arial" w:cs="Arial"/>
          <w:sz w:val="20"/>
        </w:rPr>
      </w:pPr>
      <w:r w:rsidRPr="00237299">
        <w:rPr>
          <w:rFonts w:ascii="Arial" w:hAnsi="Arial" w:cs="Arial"/>
          <w:sz w:val="20"/>
        </w:rPr>
        <w:t>Pakiet nr 9, pozycja 2</w:t>
      </w:r>
    </w:p>
    <w:p w:rsidR="001F4114" w:rsidRDefault="00E730D5" w:rsidP="001F4114">
      <w:pPr>
        <w:ind w:right="-756" w:hanging="284"/>
        <w:rPr>
          <w:rFonts w:ascii="Arial" w:hAnsi="Arial" w:cs="Arial"/>
          <w:sz w:val="20"/>
        </w:rPr>
      </w:pPr>
      <w:r w:rsidRPr="00237299">
        <w:rPr>
          <w:rFonts w:ascii="Arial" w:hAnsi="Arial" w:cs="Arial"/>
          <w:sz w:val="20"/>
        </w:rPr>
        <w:t>Czy Zamawiający ma na myśli ochraniacze antypoślizgowe na obuwie z gumką?</w:t>
      </w:r>
    </w:p>
    <w:p w:rsidR="00486C99" w:rsidRPr="00237299" w:rsidRDefault="00486C99" w:rsidP="001F4114">
      <w:pPr>
        <w:ind w:right="-756" w:hanging="284"/>
        <w:rPr>
          <w:rFonts w:ascii="Arial" w:hAnsi="Arial" w:cs="Arial"/>
          <w:sz w:val="20"/>
        </w:rPr>
      </w:pPr>
      <w:r w:rsidRPr="00237299">
        <w:rPr>
          <w:rFonts w:ascii="Arial" w:hAnsi="Arial" w:cs="Arial"/>
          <w:sz w:val="20"/>
        </w:rPr>
        <w:t>Odp.:</w:t>
      </w:r>
      <w:r>
        <w:rPr>
          <w:rFonts w:ascii="Arial" w:hAnsi="Arial" w:cs="Arial"/>
          <w:sz w:val="20"/>
        </w:rPr>
        <w:t xml:space="preserve"> Tak, Zamawiający oczekuje </w:t>
      </w:r>
      <w:r w:rsidRPr="00237299">
        <w:rPr>
          <w:rFonts w:ascii="Arial" w:hAnsi="Arial" w:cs="Arial"/>
          <w:sz w:val="20"/>
        </w:rPr>
        <w:t>ochraniacz</w:t>
      </w:r>
      <w:r>
        <w:rPr>
          <w:rFonts w:ascii="Arial" w:hAnsi="Arial" w:cs="Arial"/>
          <w:sz w:val="20"/>
        </w:rPr>
        <w:t>y</w:t>
      </w:r>
      <w:r w:rsidRPr="00237299">
        <w:rPr>
          <w:rFonts w:ascii="Arial" w:hAnsi="Arial" w:cs="Arial"/>
          <w:sz w:val="20"/>
        </w:rPr>
        <w:t xml:space="preserve"> antypoślizgowe na obuwie z gumką</w:t>
      </w:r>
    </w:p>
    <w:p w:rsidR="00E730D5" w:rsidRPr="00237299" w:rsidRDefault="00E730D5" w:rsidP="00124AC2">
      <w:pPr>
        <w:ind w:right="-756" w:hanging="284"/>
        <w:rPr>
          <w:rFonts w:ascii="Arial" w:hAnsi="Arial" w:cs="Arial"/>
          <w:sz w:val="20"/>
        </w:rPr>
      </w:pPr>
      <w:r w:rsidRPr="00237299">
        <w:rPr>
          <w:rFonts w:ascii="Arial" w:hAnsi="Arial" w:cs="Arial"/>
          <w:sz w:val="20"/>
        </w:rPr>
        <w:t>Pytanie nr 15</w:t>
      </w:r>
    </w:p>
    <w:p w:rsidR="00E730D5" w:rsidRPr="00237299" w:rsidRDefault="00E730D5" w:rsidP="00124AC2">
      <w:pPr>
        <w:ind w:right="-756" w:hanging="284"/>
        <w:rPr>
          <w:rFonts w:ascii="Arial" w:hAnsi="Arial" w:cs="Arial"/>
          <w:sz w:val="20"/>
        </w:rPr>
      </w:pPr>
      <w:r w:rsidRPr="00237299">
        <w:rPr>
          <w:rFonts w:ascii="Arial" w:hAnsi="Arial" w:cs="Arial"/>
          <w:sz w:val="20"/>
        </w:rPr>
        <w:t>Pakiet nr 9, pozycja 2</w:t>
      </w:r>
    </w:p>
    <w:p w:rsidR="00E730D5" w:rsidRPr="00237299" w:rsidRDefault="00E730D5" w:rsidP="00124AC2">
      <w:pPr>
        <w:ind w:right="-756" w:hanging="284"/>
        <w:rPr>
          <w:rFonts w:ascii="Arial" w:hAnsi="Arial" w:cs="Arial"/>
          <w:sz w:val="20"/>
        </w:rPr>
      </w:pPr>
      <w:r w:rsidRPr="00237299">
        <w:rPr>
          <w:rFonts w:ascii="Arial" w:hAnsi="Arial" w:cs="Arial"/>
          <w:sz w:val="20"/>
        </w:rPr>
        <w:t>Czy Zamawiający dopuści klapki włókninowe, antypoślizgowe, bez gumki?</w:t>
      </w:r>
    </w:p>
    <w:p w:rsidR="00237299" w:rsidRPr="00237299" w:rsidRDefault="00237299" w:rsidP="00124AC2">
      <w:pPr>
        <w:ind w:right="-756" w:hanging="284"/>
        <w:rPr>
          <w:rFonts w:ascii="Arial" w:hAnsi="Arial" w:cs="Arial"/>
          <w:sz w:val="20"/>
        </w:rPr>
      </w:pPr>
      <w:r w:rsidRPr="00237299">
        <w:rPr>
          <w:rFonts w:ascii="Arial" w:hAnsi="Arial" w:cs="Arial"/>
          <w:sz w:val="20"/>
        </w:rPr>
        <w:t>Odp.:</w:t>
      </w:r>
      <w:r w:rsidR="00124AC2">
        <w:rPr>
          <w:rFonts w:ascii="Arial" w:hAnsi="Arial" w:cs="Arial"/>
          <w:sz w:val="20"/>
        </w:rPr>
        <w:t xml:space="preserve"> Nie, Zamawiający nie dopuszcza</w:t>
      </w:r>
    </w:p>
    <w:p w:rsidR="00E730D5" w:rsidRDefault="00E730D5" w:rsidP="00E046E2">
      <w:pPr>
        <w:ind w:right="-426"/>
        <w:rPr>
          <w:rFonts w:ascii="Arial" w:hAnsi="Arial" w:cs="Arial"/>
          <w:sz w:val="20"/>
        </w:rPr>
      </w:pPr>
    </w:p>
    <w:p w:rsidR="0024220C" w:rsidRDefault="00124AC2" w:rsidP="00124AC2">
      <w:pPr>
        <w:ind w:right="-426"/>
        <w:rPr>
          <w:rFonts w:ascii="Arial" w:hAnsi="Arial" w:cs="Arial"/>
          <w:sz w:val="16"/>
          <w:szCs w:val="16"/>
        </w:rPr>
      </w:pPr>
      <w:r w:rsidRPr="00202B75">
        <w:rPr>
          <w:rFonts w:ascii="Arial" w:hAnsi="Arial" w:cs="Arial"/>
          <w:sz w:val="16"/>
          <w:szCs w:val="16"/>
        </w:rPr>
        <w:t>Sprawę prowadzi:</w:t>
      </w:r>
      <w:r w:rsidRPr="00202B75">
        <w:rPr>
          <w:rFonts w:ascii="Arial" w:hAnsi="Arial" w:cs="Arial"/>
          <w:sz w:val="16"/>
          <w:szCs w:val="16"/>
        </w:rPr>
        <w:tab/>
      </w:r>
    </w:p>
    <w:p w:rsidR="00124AC2" w:rsidRPr="00202B75" w:rsidRDefault="00124AC2" w:rsidP="00124AC2">
      <w:pPr>
        <w:ind w:right="-426"/>
        <w:rPr>
          <w:rFonts w:ascii="Arial" w:hAnsi="Arial" w:cs="Arial"/>
          <w:sz w:val="16"/>
          <w:szCs w:val="16"/>
        </w:rPr>
      </w:pPr>
      <w:r w:rsidRPr="00202B75">
        <w:rPr>
          <w:rFonts w:ascii="Arial" w:hAnsi="Arial" w:cs="Arial"/>
          <w:sz w:val="16"/>
          <w:szCs w:val="16"/>
        </w:rPr>
        <w:t>Włodzimierz Żyła</w:t>
      </w:r>
    </w:p>
    <w:p w:rsidR="00124AC2" w:rsidRPr="00202B75" w:rsidRDefault="00124AC2" w:rsidP="00124AC2">
      <w:pPr>
        <w:ind w:right="-426"/>
        <w:rPr>
          <w:rFonts w:ascii="Arial" w:hAnsi="Arial" w:cs="Arial"/>
          <w:sz w:val="16"/>
          <w:szCs w:val="16"/>
        </w:rPr>
      </w:pPr>
      <w:r w:rsidRPr="00202B75">
        <w:rPr>
          <w:rFonts w:ascii="Arial" w:hAnsi="Arial" w:cs="Arial"/>
          <w:sz w:val="16"/>
          <w:szCs w:val="16"/>
        </w:rPr>
        <w:t>Nr tel 41 273 91 82</w:t>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r>
      <w:r w:rsidR="000B79C2">
        <w:rPr>
          <w:rFonts w:ascii="Arial" w:hAnsi="Arial" w:cs="Arial"/>
          <w:sz w:val="16"/>
          <w:szCs w:val="16"/>
        </w:rPr>
        <w:tab/>
        <w:t>Dyrektor PZOZ w Starachowicach</w:t>
      </w:r>
      <w:bookmarkStart w:id="0" w:name="_GoBack"/>
      <w:bookmarkEnd w:id="0"/>
    </w:p>
    <w:p w:rsidR="00303FB2" w:rsidRPr="000B79C2" w:rsidRDefault="00124AC2" w:rsidP="00303FB2">
      <w:pPr>
        <w:ind w:right="-426"/>
        <w:rPr>
          <w:rFonts w:ascii="Arial" w:hAnsi="Arial" w:cs="Arial"/>
          <w:sz w:val="20"/>
          <w:lang w:val="en-US"/>
        </w:rPr>
      </w:pPr>
      <w:r w:rsidRPr="000B79C2">
        <w:rPr>
          <w:rFonts w:ascii="Arial" w:hAnsi="Arial" w:cs="Arial"/>
          <w:sz w:val="16"/>
          <w:szCs w:val="16"/>
          <w:lang w:val="en-US"/>
        </w:rPr>
        <w:t xml:space="preserve">Adres email: </w:t>
      </w:r>
      <w:hyperlink r:id="rId7" w:history="1">
        <w:r w:rsidRPr="000B79C2">
          <w:rPr>
            <w:rStyle w:val="Hipercze"/>
            <w:rFonts w:ascii="Arial" w:hAnsi="Arial" w:cs="Arial"/>
            <w:sz w:val="16"/>
            <w:szCs w:val="16"/>
            <w:lang w:val="en-US"/>
          </w:rPr>
          <w:t>w.zyla@szpital.starachowice.pl</w:t>
        </w:r>
      </w:hyperlink>
    </w:p>
    <w:sectPr w:rsidR="00303FB2" w:rsidRPr="000B79C2" w:rsidSect="0024220C">
      <w:footerReference w:type="default" r:id="rId8"/>
      <w:headerReference w:type="first" r:id="rId9"/>
      <w:footerReference w:type="first" r:id="rId10"/>
      <w:pgSz w:w="12240" w:h="15840"/>
      <w:pgMar w:top="709" w:right="1797" w:bottom="426" w:left="1276"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6A4" w:rsidRDefault="003436A4">
      <w:r>
        <w:separator/>
      </w:r>
    </w:p>
  </w:endnote>
  <w:endnote w:type="continuationSeparator" w:id="0">
    <w:p w:rsidR="003436A4" w:rsidRDefault="0034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lbertus Medium">
    <w:panose1 w:val="020E0602030304020304"/>
    <w:charset w:val="EE"/>
    <w:family w:val="swiss"/>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24220C">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24220C"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4384" behindDoc="0" locked="0" layoutInCell="1" allowOverlap="1" wp14:anchorId="321247B8" wp14:editId="025628ED">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3707C3" w:rsidRDefault="0024220C"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 xml:space="preserve">REGON: 291141752 </w:t>
    </w:r>
    <w:r w:rsidRPr="003707C3">
      <w:rPr>
        <w:rFonts w:ascii="Albertus Medium" w:hAnsi="Albertus Medium"/>
        <w:b/>
        <w:color w:val="027DC2"/>
        <w:spacing w:val="38"/>
        <w:sz w:val="18"/>
        <w:szCs w:val="18"/>
        <w:lang w:val="en-US"/>
      </w:rPr>
      <w:t xml:space="preserve">  </w:t>
    </w:r>
    <w:r w:rsidRPr="003707C3">
      <w:rPr>
        <w:rFonts w:ascii="Albertus Medium" w:hAnsi="Albertus Medium"/>
        <w:b/>
        <w:color w:val="027DC2"/>
        <w:sz w:val="18"/>
        <w:szCs w:val="18"/>
        <w:lang w:val="en-US"/>
      </w:rPr>
      <w:t>NIP: 664-18-73-185</w:t>
    </w:r>
  </w:p>
  <w:p w:rsidR="002C76E3" w:rsidRPr="003707C3" w:rsidRDefault="0024220C"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tel.: (41) 274 52 02, 274 53 82, fax: (41) 274 61 58</w:t>
    </w:r>
  </w:p>
  <w:p w:rsidR="002C76E3" w:rsidRPr="003707C3" w:rsidRDefault="0024220C" w:rsidP="002C76E3">
    <w:pPr>
      <w:pStyle w:val="Stopka"/>
      <w:jc w:val="center"/>
      <w:rPr>
        <w:rFonts w:ascii="Albertus Medium" w:hAnsi="Albertus Medium"/>
        <w:b/>
        <w:color w:val="027DC2"/>
        <w:sz w:val="18"/>
        <w:szCs w:val="18"/>
        <w:lang w:val="en-US"/>
      </w:rPr>
    </w:pPr>
    <w:r w:rsidRPr="003707C3">
      <w:rPr>
        <w:rFonts w:ascii="Albertus Medium" w:hAnsi="Albertus Medium"/>
        <w:b/>
        <w:color w:val="027DC2"/>
        <w:sz w:val="18"/>
        <w:szCs w:val="18"/>
        <w:lang w:val="en-US"/>
      </w:rPr>
      <w:t>www.szpital.starachowice.pl   e-mail: info@szpital.starachowice.pl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6A4" w:rsidRDefault="003436A4">
      <w:r>
        <w:separator/>
      </w:r>
    </w:p>
  </w:footnote>
  <w:footnote w:type="continuationSeparator" w:id="0">
    <w:p w:rsidR="003436A4" w:rsidRDefault="00343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24220C">
    <w:pPr>
      <w:pStyle w:val="Nagwek"/>
    </w:pPr>
    <w:r>
      <w:rPr>
        <w:noProof/>
        <w:lang w:eastAsia="pl-PL"/>
      </w:rPr>
      <w:drawing>
        <wp:anchor distT="0" distB="0" distL="114300" distR="114300" simplePos="0" relativeHeight="251666432" behindDoc="0" locked="0" layoutInCell="1" allowOverlap="1" wp14:anchorId="022E7834" wp14:editId="4BC606A2">
          <wp:simplePos x="0" y="0"/>
          <wp:positionH relativeFrom="column">
            <wp:posOffset>4316095</wp:posOffset>
          </wp:positionH>
          <wp:positionV relativeFrom="paragraph">
            <wp:posOffset>-362585</wp:posOffset>
          </wp:positionV>
          <wp:extent cx="528955" cy="528955"/>
          <wp:effectExtent l="0" t="0" r="4445" b="4445"/>
          <wp:wrapSquare wrapText="bothSides"/>
          <wp:docPr id="8" name="Obraz 8" descr="LOGO 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S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06F940FC" wp14:editId="233EBCA5">
          <wp:simplePos x="0" y="0"/>
          <wp:positionH relativeFrom="column">
            <wp:posOffset>5858510</wp:posOffset>
          </wp:positionH>
          <wp:positionV relativeFrom="paragraph">
            <wp:posOffset>-384810</wp:posOffset>
          </wp:positionV>
          <wp:extent cx="575945" cy="575945"/>
          <wp:effectExtent l="0" t="0" r="0" b="0"/>
          <wp:wrapSquare wrapText="bothSides"/>
          <wp:docPr id="7" name="Obraz 7"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ysty_szpital_mał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0" locked="0" layoutInCell="1" allowOverlap="1" wp14:anchorId="38D7C927" wp14:editId="494CB462">
          <wp:simplePos x="0" y="0"/>
          <wp:positionH relativeFrom="column">
            <wp:posOffset>4933950</wp:posOffset>
          </wp:positionH>
          <wp:positionV relativeFrom="paragraph">
            <wp:posOffset>-384810</wp:posOffset>
          </wp:positionV>
          <wp:extent cx="849630" cy="551180"/>
          <wp:effectExtent l="0" t="0" r="762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551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1EB0FDED" wp14:editId="070A3D46">
          <wp:simplePos x="0" y="0"/>
          <wp:positionH relativeFrom="column">
            <wp:posOffset>3646805</wp:posOffset>
          </wp:positionH>
          <wp:positionV relativeFrom="paragraph">
            <wp:posOffset>-357505</wp:posOffset>
          </wp:positionV>
          <wp:extent cx="543560" cy="527685"/>
          <wp:effectExtent l="0" t="0" r="8890" b="571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2EDD678B" wp14:editId="7EDA136A">
              <wp:simplePos x="0" y="0"/>
              <wp:positionH relativeFrom="column">
                <wp:posOffset>131445</wp:posOffset>
              </wp:positionH>
              <wp:positionV relativeFrom="paragraph">
                <wp:posOffset>-357505</wp:posOffset>
              </wp:positionV>
              <wp:extent cx="277304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24220C">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10.35pt;margin-top:-28.15pt;width:218.35pt;height:50.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" stroked="f">
              <v:fill opacity="0"/>
              <v:textbox inset="0,0,0,0">
                <w:txbxContent>
                  <w:p w:rsidR="00FA283F" w:rsidRDefault="0024220C">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2336" behindDoc="0" locked="0" layoutInCell="1" allowOverlap="1" wp14:anchorId="0F27B422" wp14:editId="0136421D">
          <wp:simplePos x="0" y="0"/>
          <wp:positionH relativeFrom="column">
            <wp:posOffset>-788035</wp:posOffset>
          </wp:positionH>
          <wp:positionV relativeFrom="paragraph">
            <wp:posOffset>-482600</wp:posOffset>
          </wp:positionV>
          <wp:extent cx="848360" cy="848360"/>
          <wp:effectExtent l="0" t="0" r="8890" b="889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A283F" w:rsidRDefault="0024220C">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62134106" r:id="rId7"/>
      </w:object>
    </w:r>
  </w:p>
  <w:p w:rsidR="00FA283F" w:rsidRDefault="0024220C">
    <w:pPr>
      <w:pStyle w:val="Nagwek"/>
    </w:pPr>
    <w:r>
      <w:rPr>
        <w:noProof/>
        <w:lang w:eastAsia="pl-PL"/>
      </w:rPr>
      <mc:AlternateContent>
        <mc:Choice Requires="wps">
          <w:drawing>
            <wp:anchor distT="0" distB="0" distL="114300" distR="114300" simplePos="0" relativeHeight="251665408" behindDoc="0" locked="0" layoutInCell="1" allowOverlap="1" wp14:anchorId="19930A22" wp14:editId="38F88BA7">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B2"/>
    <w:rsid w:val="000B79C2"/>
    <w:rsid w:val="00124AC2"/>
    <w:rsid w:val="00156965"/>
    <w:rsid w:val="001F4114"/>
    <w:rsid w:val="00237299"/>
    <w:rsid w:val="0024220C"/>
    <w:rsid w:val="002C26B5"/>
    <w:rsid w:val="00303FB2"/>
    <w:rsid w:val="003436A4"/>
    <w:rsid w:val="004741D4"/>
    <w:rsid w:val="00486C99"/>
    <w:rsid w:val="005F6362"/>
    <w:rsid w:val="00E046E2"/>
    <w:rsid w:val="00E7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3FB2"/>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03FB2"/>
    <w:pPr>
      <w:tabs>
        <w:tab w:val="center" w:pos="4536"/>
        <w:tab w:val="right" w:pos="9072"/>
      </w:tabs>
    </w:pPr>
  </w:style>
  <w:style w:type="character" w:customStyle="1" w:styleId="NagwekZnak">
    <w:name w:val="Nagłówek Znak"/>
    <w:basedOn w:val="Domylnaczcionkaakapitu"/>
    <w:link w:val="Nagwek"/>
    <w:rsid w:val="00303FB2"/>
    <w:rPr>
      <w:rFonts w:ascii="Times New Roman" w:eastAsia="Times New Roman" w:hAnsi="Times New Roman" w:cs="Times New Roman"/>
      <w:sz w:val="24"/>
      <w:szCs w:val="20"/>
      <w:lang w:eastAsia="ar-SA"/>
    </w:rPr>
  </w:style>
  <w:style w:type="paragraph" w:styleId="Stopka">
    <w:name w:val="footer"/>
    <w:basedOn w:val="Normalny"/>
    <w:link w:val="StopkaZnak"/>
    <w:rsid w:val="00303FB2"/>
    <w:pPr>
      <w:tabs>
        <w:tab w:val="center" w:pos="4536"/>
        <w:tab w:val="right" w:pos="9072"/>
      </w:tabs>
    </w:pPr>
  </w:style>
  <w:style w:type="character" w:customStyle="1" w:styleId="StopkaZnak">
    <w:name w:val="Stopka Znak"/>
    <w:basedOn w:val="Domylnaczcionkaakapitu"/>
    <w:link w:val="Stopka"/>
    <w:rsid w:val="00303FB2"/>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303FB2"/>
    <w:rPr>
      <w:color w:val="0000FF" w:themeColor="hyperlink"/>
      <w:u w:val="single"/>
    </w:rPr>
  </w:style>
  <w:style w:type="paragraph" w:styleId="Tekstpodstawowywcity">
    <w:name w:val="Body Text Indent"/>
    <w:basedOn w:val="Normalny"/>
    <w:link w:val="TekstpodstawowywcityZnak"/>
    <w:uiPriority w:val="99"/>
    <w:semiHidden/>
    <w:unhideWhenUsed/>
    <w:rsid w:val="00303FB2"/>
    <w:pPr>
      <w:spacing w:after="120"/>
      <w:ind w:left="283"/>
    </w:pPr>
    <w:rPr>
      <w:szCs w:val="24"/>
      <w:lang w:val="x-none"/>
    </w:rPr>
  </w:style>
  <w:style w:type="character" w:customStyle="1" w:styleId="TekstpodstawowywcityZnak">
    <w:name w:val="Tekst podstawowy wcięty Znak"/>
    <w:basedOn w:val="Domylnaczcionkaakapitu"/>
    <w:link w:val="Tekstpodstawowywcity"/>
    <w:uiPriority w:val="99"/>
    <w:semiHidden/>
    <w:rsid w:val="00303FB2"/>
    <w:rPr>
      <w:rFonts w:ascii="Times New Roman" w:eastAsia="Times New Roman" w:hAnsi="Times New Roman" w:cs="Times New Roman"/>
      <w:sz w:val="24"/>
      <w:szCs w:val="24"/>
      <w:lang w:val="x-none" w:eastAsia="ar-SA"/>
    </w:rPr>
  </w:style>
  <w:style w:type="paragraph" w:styleId="Tekstdymka">
    <w:name w:val="Balloon Text"/>
    <w:basedOn w:val="Normalny"/>
    <w:link w:val="TekstdymkaZnak"/>
    <w:uiPriority w:val="99"/>
    <w:semiHidden/>
    <w:unhideWhenUsed/>
    <w:rsid w:val="00303FB2"/>
    <w:rPr>
      <w:rFonts w:ascii="Tahoma" w:hAnsi="Tahoma" w:cs="Tahoma"/>
      <w:sz w:val="16"/>
      <w:szCs w:val="16"/>
    </w:rPr>
  </w:style>
  <w:style w:type="character" w:customStyle="1" w:styleId="TekstdymkaZnak">
    <w:name w:val="Tekst dymka Znak"/>
    <w:basedOn w:val="Domylnaczcionkaakapitu"/>
    <w:link w:val="Tekstdymka"/>
    <w:uiPriority w:val="99"/>
    <w:semiHidden/>
    <w:rsid w:val="00303FB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3FB2"/>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303FB2"/>
    <w:pPr>
      <w:tabs>
        <w:tab w:val="center" w:pos="4536"/>
        <w:tab w:val="right" w:pos="9072"/>
      </w:tabs>
    </w:pPr>
  </w:style>
  <w:style w:type="character" w:customStyle="1" w:styleId="NagwekZnak">
    <w:name w:val="Nagłówek Znak"/>
    <w:basedOn w:val="Domylnaczcionkaakapitu"/>
    <w:link w:val="Nagwek"/>
    <w:rsid w:val="00303FB2"/>
    <w:rPr>
      <w:rFonts w:ascii="Times New Roman" w:eastAsia="Times New Roman" w:hAnsi="Times New Roman" w:cs="Times New Roman"/>
      <w:sz w:val="24"/>
      <w:szCs w:val="20"/>
      <w:lang w:eastAsia="ar-SA"/>
    </w:rPr>
  </w:style>
  <w:style w:type="paragraph" w:styleId="Stopka">
    <w:name w:val="footer"/>
    <w:basedOn w:val="Normalny"/>
    <w:link w:val="StopkaZnak"/>
    <w:rsid w:val="00303FB2"/>
    <w:pPr>
      <w:tabs>
        <w:tab w:val="center" w:pos="4536"/>
        <w:tab w:val="right" w:pos="9072"/>
      </w:tabs>
    </w:pPr>
  </w:style>
  <w:style w:type="character" w:customStyle="1" w:styleId="StopkaZnak">
    <w:name w:val="Stopka Znak"/>
    <w:basedOn w:val="Domylnaczcionkaakapitu"/>
    <w:link w:val="Stopka"/>
    <w:rsid w:val="00303FB2"/>
    <w:rPr>
      <w:rFonts w:ascii="Times New Roman" w:eastAsia="Times New Roman" w:hAnsi="Times New Roman" w:cs="Times New Roman"/>
      <w:sz w:val="24"/>
      <w:szCs w:val="20"/>
      <w:lang w:eastAsia="ar-SA"/>
    </w:rPr>
  </w:style>
  <w:style w:type="character" w:styleId="Hipercze">
    <w:name w:val="Hyperlink"/>
    <w:basedOn w:val="Domylnaczcionkaakapitu"/>
    <w:uiPriority w:val="99"/>
    <w:unhideWhenUsed/>
    <w:rsid w:val="00303FB2"/>
    <w:rPr>
      <w:color w:val="0000FF" w:themeColor="hyperlink"/>
      <w:u w:val="single"/>
    </w:rPr>
  </w:style>
  <w:style w:type="paragraph" w:styleId="Tekstpodstawowywcity">
    <w:name w:val="Body Text Indent"/>
    <w:basedOn w:val="Normalny"/>
    <w:link w:val="TekstpodstawowywcityZnak"/>
    <w:uiPriority w:val="99"/>
    <w:semiHidden/>
    <w:unhideWhenUsed/>
    <w:rsid w:val="00303FB2"/>
    <w:pPr>
      <w:spacing w:after="120"/>
      <w:ind w:left="283"/>
    </w:pPr>
    <w:rPr>
      <w:szCs w:val="24"/>
      <w:lang w:val="x-none"/>
    </w:rPr>
  </w:style>
  <w:style w:type="character" w:customStyle="1" w:styleId="TekstpodstawowywcityZnak">
    <w:name w:val="Tekst podstawowy wcięty Znak"/>
    <w:basedOn w:val="Domylnaczcionkaakapitu"/>
    <w:link w:val="Tekstpodstawowywcity"/>
    <w:uiPriority w:val="99"/>
    <w:semiHidden/>
    <w:rsid w:val="00303FB2"/>
    <w:rPr>
      <w:rFonts w:ascii="Times New Roman" w:eastAsia="Times New Roman" w:hAnsi="Times New Roman" w:cs="Times New Roman"/>
      <w:sz w:val="24"/>
      <w:szCs w:val="24"/>
      <w:lang w:val="x-none" w:eastAsia="ar-SA"/>
    </w:rPr>
  </w:style>
  <w:style w:type="paragraph" w:styleId="Tekstdymka">
    <w:name w:val="Balloon Text"/>
    <w:basedOn w:val="Normalny"/>
    <w:link w:val="TekstdymkaZnak"/>
    <w:uiPriority w:val="99"/>
    <w:semiHidden/>
    <w:unhideWhenUsed/>
    <w:rsid w:val="00303FB2"/>
    <w:rPr>
      <w:rFonts w:ascii="Tahoma" w:hAnsi="Tahoma" w:cs="Tahoma"/>
      <w:sz w:val="16"/>
      <w:szCs w:val="16"/>
    </w:rPr>
  </w:style>
  <w:style w:type="character" w:customStyle="1" w:styleId="TekstdymkaZnak">
    <w:name w:val="Tekst dymka Znak"/>
    <w:basedOn w:val="Domylnaczcionkaakapitu"/>
    <w:link w:val="Tekstdymka"/>
    <w:uiPriority w:val="99"/>
    <w:semiHidden/>
    <w:rsid w:val="00303FB2"/>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939239">
      <w:bodyDiv w:val="1"/>
      <w:marLeft w:val="0"/>
      <w:marRight w:val="0"/>
      <w:marTop w:val="0"/>
      <w:marBottom w:val="0"/>
      <w:divBdr>
        <w:top w:val="none" w:sz="0" w:space="0" w:color="auto"/>
        <w:left w:val="none" w:sz="0" w:space="0" w:color="auto"/>
        <w:bottom w:val="none" w:sz="0" w:space="0" w:color="auto"/>
        <w:right w:val="none" w:sz="0" w:space="0" w:color="auto"/>
      </w:divBdr>
    </w:div>
    <w:div w:id="764614023">
      <w:bodyDiv w:val="1"/>
      <w:marLeft w:val="0"/>
      <w:marRight w:val="0"/>
      <w:marTop w:val="0"/>
      <w:marBottom w:val="0"/>
      <w:divBdr>
        <w:top w:val="none" w:sz="0" w:space="0" w:color="auto"/>
        <w:left w:val="none" w:sz="0" w:space="0" w:color="auto"/>
        <w:bottom w:val="none" w:sz="0" w:space="0" w:color="auto"/>
        <w:right w:val="none" w:sz="0" w:space="0" w:color="auto"/>
      </w:divBdr>
    </w:div>
    <w:div w:id="173574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zyla@szpital.starachowice.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889</Words>
  <Characters>5336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2017-07-21T05:24:00Z</cp:lastPrinted>
  <dcterms:created xsi:type="dcterms:W3CDTF">2017-07-20T11:33:00Z</dcterms:created>
  <dcterms:modified xsi:type="dcterms:W3CDTF">2017-07-21T07:22:00Z</dcterms:modified>
</cp:coreProperties>
</file>