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nr 530570-N-2019 z dnia 2019-04-04 r.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4862F4" w:rsidRPr="004862F4" w:rsidRDefault="004862F4" w:rsidP="004862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Powiatowy Zakład Opieki Zdrowotnej: Dostawa paliw płynnych (olej napędowy) dla Powiatowego Zakładu Opieki Zdrowotnej z siedzibą w Starachowicach</w:t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OGŁOSZENIE O ZAMÓWIENIU - Dostawy</w:t>
      </w:r>
    </w:p>
    <w:p w:rsidR="004862F4" w:rsidRDefault="004862F4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Zamieszczanie obowiązkowe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 projektu lub programu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nie mniejszy niż 30%, osób zatrudnionych przez zakłady pracy chronionej lub wykonawców albo ich jednostki (w %)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Postępowanie przeprowadza centralny zamawiający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Postępowanie przeprowadza podmiot, któremu zamawiający powierzył/powierzyli przeprowadzenie postępowania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na temat podmiotu któremu zamawiający powierzył/powierzyli prowadzenie postępowania: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Postępowanie jest przeprowadzane wspólnie przez zamawiających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ów wraz z danymi do kontaktów: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Postępowanie jest przeprowadzane wspólnie z zamawiającymi z innych państw członkowskich Unii Europejskiej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dodatkowe: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Powiatowy Zakład Opieki Zdrowotnej, krajowy numer iden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tyfikacyjny 29114175200000,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ul. Radomska  70 , 27-200  Starachowice, woj. świętokrzyskie, państwo Polska, tel. 041 2745202 w. 182,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 pzozstarachowice.zp@interia.pl, faks 412 746 158.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(URL): http://zoz.starachowice.sisco.info/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profilu nabywcy: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 prawa publicznego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4862F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Podział obowiązków między zamawiającymi w przypadku wspólnego przeprowadzania postępowania, w tym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wspólnego przeprowadzania postępowania z zamawiającymi z innych państw członkowskich Unii Europejskiej (który z zamawiających jest odpowiedzialny za przeprowadzenie postępowania, czy i w jakim zakresie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 pozostałych zamawiających):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I.4) KOMUNIKACJA: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http://zoz.starachowice.sisco.info/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http://zoz.starachowice.sisco.info/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Oferty lub wnioski o dopuszczenie do udziału w postępowaniu należy przesyłać: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Elektronicznie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Dopuszczone jest przesłanie ofert lub wniosków o dopuszczenie do udziału w postępowaniu w inny sposób: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Inny sposób: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Tak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Inny sposób: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Wersja pisemna-język polski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Powiatowy Zakład Opieki Zdrowotnej ul. Radomska 70, 27-200 Starachowice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Nieograniczony, pełny, bezpośredni i bezpłatny dostęp do tych narzędzi mo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żna uzyskać pod adresem: (URL)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paliw płynnych (olej napędowy) dla Powiatowego Zakładu Opieki Zdrowotnej z siedzibą w Starachowicach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Numer referencyjny: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P/22/03/2019/ON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Przed wszczęciem postępowania o udzielenie zamówienia przeprowadzono dialog techniczny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Informacja o możliwości składania ofert częściowych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Zamówienie podzielone jest na części: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Oferty lub wnioski o dopuszczenie do udziału w postępowaniu można składać w odniesieniu do: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tylko jednej części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Zamawiający zastrzega sobie prawo do udzielenia łącznie następujących części lub grup części: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Maksymalna liczba części zamówienia, na które może zostać udzielone zamówienie jednemu wykonawcy: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Krótki opis przedmiotu zamówienia 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Przedmiotem zamówienia jest dostawa oleju napędowego w ilości 34 848,00 litrów dla Powiatowego Zakładu Opieki Zdrowotne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 z siedzibą w Starachowicach.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II.5) Główny kod CPV: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09100000-0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Dodatkowe kody CPV: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</w:tblGrid>
      <w:tr w:rsidR="004862F4" w:rsidRPr="004862F4" w:rsidTr="004862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2F4" w:rsidRPr="004862F4" w:rsidRDefault="004862F4" w:rsidP="0048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2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CPV</w:t>
            </w:r>
          </w:p>
        </w:tc>
      </w:tr>
      <w:tr w:rsidR="004862F4" w:rsidRPr="004862F4" w:rsidTr="004862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2F4" w:rsidRPr="004862F4" w:rsidRDefault="004862F4" w:rsidP="0048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2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09134100-8</w:t>
            </w:r>
          </w:p>
        </w:tc>
      </w:tr>
    </w:tbl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II.6) Całkowita wartość zamówienia 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 zamawiający podaje informacje o wartości zamówienia)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Wartość bez VAT: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Waluta: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(w przypadku umów ramowych lub dynamicznego systemu zakupów – szacunkowa całkowita maksymalna wartość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 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 całym okresie obowiązywania umowy ramowej lub dynamicznego systemu zakupów)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miesiącach:  24  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lub </w:t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dniach: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lub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data rozpoczęcia: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lub </w:t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zakończenia: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II.9) Informacje dodatkowe:</w:t>
      </w:r>
    </w:p>
    <w:p w:rsidR="009D3F23" w:rsidRDefault="009D3F23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WARUNKI UDZIAŁU W POSTĘPOWANIU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III.1.1) Kompetencje lub uprawnienia do prowadzenia określonej działalności zawodowej, o ile wynika to </w:t>
      </w:r>
      <w:r w:rsidR="009D3F2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         </w:t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 odrębnych przepisów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Określenie warunków: poprzez przedstawienie koncesji, zezwolenia, licencji lub dokumentu potwierdzającego, </w:t>
      </w:r>
      <w:r w:rsidR="009D3F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że wykonawca jest wpisany do jednego z rejestrów zawodowych lub handlowych.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III.1.2) Sytuacja finansowa lub ekonomiczna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Określenie warunków: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III.1.3) Zdolność techniczna lub zawodowa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Określenie warunków: poprzez przedstawienie wykazu dostaw lub usług wykonanych, a w przypadku świadczeń okresowych lub ciągłych również wykonywanych, w okresie ostatnich 3 lat przed upływem terminu składania ofert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jeżeli okres prowadzenia działalności jest krótszy, w tym okresie, wraz z podaniem ich wartości, przedmiotu,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 wykonania i podmiotów, na rzecz których dostawy lub usługi zostały wykonane oraz załączeniem dowodów określających czy te dostawy lub usługi zostały wykonane lub są wykonywane należycie.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Zamawiający wymaga od wykonawców wskazania w ofercie lub we wniosku o dopuszczenie do udziału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postępowaniu imion i nazwisk osób wykonujących czynności przy realizacji zamówienia wraz z informacją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kwalifikacjach zawodowych lub doświadczeniu tych osób: 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PODSTAWY WYKLUCZENIA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2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3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4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5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6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7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Tak (podstawa wykluczenia określona w art. 24 ust. 5 pkt 8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Oświadczenie o niepodleganiu wykluczeniu oraz spełnianiu warunków udziału w postępowaniu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Tak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Oświadczenie o spełnianiu kryteriów selekcji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2a Jeżeli wykonawca ma siedzibę na lub miejsce zamieszkania poza terytorium Rzeczypospolitej Polskiej, zamiast dokumentów, o których mowa w: pkt 2.1-2.3 składa dokument lub dokumenty wystawione w kraju, w którym wykonawca ma siedzibę lub miejsce zamieszkania, potwierdzające odpowiednio, że: -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(dokument powinien być wystawiony nie wcześniej niż 3 miesiące przed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upływem terminu składania ofert), - nie otwarto jego likwidacji ani nie ogłoszono upadłości (dokument powinien być wystawiony nie wcześniej niż 6 miesięcy przed upływem terminu składania ofert). pkt 2.4 składa informację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odpowiedniego rejestru albo, w przypadku braku takiego rejestru, inny równoważny dokument wydany przez właściwy organ sądowy lub administracyjny kraju, w którym wykonawca ma siedzibę lub miejsce zamieszkania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 osoba, której dotyczy informacja albo dokument, w zakresie określonym w art. 24 ust. 1 pkt 13,14 i 21 ustawy (dokument powinien być wystawiony nie wcześniej niż 6 miesięcy przed upływem terminu składania ofert).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 Jeżeli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kraju, w którym wykonawca ma siedzibę lub miejsce zamieszkania lub miejsce zamieszkania ma osoba, której dokument dotyczy, nie wydaje się dokumentów, o których mowa w pkt 2a, zastępuje się je dokumentem zawierającym oświadczenie wykonawcy, ze wskazaniem osoby albo osób uprawnionych do jego reprezentacji,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lub oświadczenie osoby, której dokument miał dotyczyć, złożone przed notariuszem lub przed organem są sądowym, administracyjnym albo organem samorządu zawodowego lub gospodarczego właściwym ze względu na siedzibę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miejsce zamieszkania wykonawcy lub miejsce zamieszkania tej osoby.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III.5.1) W ZAKRESIE SPEŁNIANIA WARUNKÓW UDZIAŁU W POSTĘPOWANIU: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3.1 koncesji, zezwolenia lub licencji lub dokumentu, potwierdzającego, że wykonawca jest wpisany do jednego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rejestrów zawodowych lub handlowych, prowadzonych w państwie członkowskim Unii Europejskiej, w którym wykonawca ma siedzibę lub miejsce zamieszkania,3.2 wykazu dostaw lub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usługi odpowiadające swoim rodzajem i wartością dostawom stanowiącym przedmiot zamówienia o wartości brutto,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co najmniej 500 000,00 zł. 3a Dowodami, o których mowa w pkt 3.1 są referencje bądź inne dokumenty, z tym,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że w odniesieniu do świadczeń okresowych lub ciągłych nadal wykonywanych w/w dokumenty potwierdzające ich należyte wykonywanie, powinny być wydane nie wcześniej niż 3 miesiące przez upływem terminu składania ofert.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III.5.2) W ZAKRESIE KRYTERIÓW SELEKCJI: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4.1 oświadczenie wykonawcy, iż olej napędowy będący przedmiotem dostawy spełnia wymogi normy PN - EN 590:2013 -12 Paliwa do pojazdów samochodowych – oleje napędowe – wymagania i metody badań oraz wymagania określone w Rozporządzeniu Ministra Gospodarki z dnia 9 października 2015 r. w sprawie wymagań jakościowych dla paliw ciekłych (Dz.U. z 2015 r., poz. 1680). Przy czym wymagania zawarte w Rozporządzeniu są nadrzędne w stosunku do normy PN-EN 590:2013 - 12. Dokumenty są składane w oryginale lub kopii poświadczonej za zgodność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oryginałem przez Wykonawcę. Dokumenty sporządzone w języku obcym są składane wraz z tłumaczeniem na język polski potwierdzone za zgodność przez tłumacza przysięgłego.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III.7) INNE DOKUMENTY NIE WYMIENIONE W pkt III.3) - III.6)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1.2 formularz ofertowy (wzór stanowi zał. nr 1 do niniejszej SIWZ), 1.3 pełnomocnictwo/umocowanie prawne,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gdy ofertę, składane dokumenty i oświadczenia podpisuje osoba nie widniejąca w dokumentach rejestrowych. 1.4 Wykonawca w terminie 3 dni od dnia zamieszczenia na stronie internetowej informacji, o której mowa w art. 86 ust. 3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(informacje z sesji otwarcia ofert) przekazuje Zamawiającemu oświadczenie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przynależności lub braku przynależności do tej samej grupy kapitałowej, o której mowa w art. 24 ust. 1 pkt 23 ustawy </w:t>
      </w:r>
      <w:proofErr w:type="spellStart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Wraz ze złożeniem oświadczenia, wykonawca może przedstawić dowody, że powiązania z innym wykonawcą nie prowadzą do zakłócenia konkurencji w postępowaniu (wzór stanowi załącznik nr 3 do SIWZ).</w:t>
      </w:r>
    </w:p>
    <w:p w:rsidR="009D3F23" w:rsidRDefault="009D3F23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OPIS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IV.1.2) Zamawiający żąda wniesienia wadium: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ie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Informacja na temat wadium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IV.1.3) Przewiduje się udzielenie zaliczek na poczet wykonania zamówienia: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Należy podać informacje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temat udzielania zaliczek: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IV.1.4) Wymaga się złożenia ofert w postaci katalogów elektronicznych lub dołączenia do ofert katalogów elektronicznych: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Dopuszcza się złożenie ofert w postaci katalogów elektronicznych lub dołączenia do ofert katalogów elektronicznych: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 dodatkowe: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IV.1.5.) Wymaga się złożenia oferty wariantowej: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Dopuszcza się złożenie oferty wariantowej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Złożenie oferty wariantowej dopuszcza się tylko z jednoczesnym złożeniem oferty zasadniczej: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IV.1.6) Przewidywana liczba wykonawców, którzy zostaną zaproszeni do udziału w postępowaniu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(przetarg ograniczony, negocjacje z ogłoszeniem, dialog konkurencyjny, partnerstwo innowacyjne)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Liczba wykonawców  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Przewidywana minimalna liczba wykonawców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Maksymalna liczba wykonawców  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Kryteria s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elekcji wykonawców: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IV.1.7) Informacje na temat umowy ramowej lub dynamicznego systemu zakupów: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Umowa ramowa będzie zawarta: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Czy przewiduje się ograniczenie lic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zby uczestników umowy ramowej: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Przewidziana maksymalna liczba uczestników umowy ramowej: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Zamówienie obejmuje ustanowienie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dynamicznego systemu zakupów: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internetowej, na której będą zamieszczone dodatkowe informacje dotyczące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dynamicznego systemu zakupów: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ramach umowy ramowej/dynamicznego systemu zakupów dopuszcza się złożenie ofert w for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 katalogów elektronicznych: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ramach umowy ramowej/dynamicznego systemu zakupów: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IV.1.8) Aukcja elektroniczna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Przewidziane jest przeprowadzenie aukcji elektronicznej 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(przetarg nieograniczony, przetarg ograniczony, negocjacje z ogłoszeniem)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Należy podać adres strony internetowej, na kt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órej aukcja będzie prowadzona: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Należy wskazać elementy, których wartości będą przedmiotem aukcji elektronicznej: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ograniczenia co do przedstawionych wartości, wynikające z opisu przedmiotu zamówienia: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dotyczące przebiegu aukcji elektronicznej: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dotyczące wykorzystywanego sprzętu elektronicznego, rozwiązań i specyfikacji technicznych w zakresie połączeń: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Wymagania dotyczące rejestracji i identyfikacji wykonawców w aukcji elektronicznej: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o liczbie etapów aukcji elektronicznej i czasie ich trwania: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Czas trwania: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Czy wykonawcy, którzy nie złożyli nowych postąpień, zostaną zakwalifikowani do następnego etapu: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Warunki zam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knięcia aukcji elektronicznej: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 Kryteria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953"/>
      </w:tblGrid>
      <w:tr w:rsidR="004862F4" w:rsidRPr="004862F4" w:rsidTr="004862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2F4" w:rsidRPr="004862F4" w:rsidRDefault="004862F4" w:rsidP="0048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2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2F4" w:rsidRPr="004862F4" w:rsidRDefault="004862F4" w:rsidP="0048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2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4862F4" w:rsidRPr="004862F4" w:rsidTr="004862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2F4" w:rsidRPr="004862F4" w:rsidRDefault="004862F4" w:rsidP="0048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2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2F4" w:rsidRPr="004862F4" w:rsidRDefault="004862F4" w:rsidP="0048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2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</w:t>
            </w:r>
          </w:p>
        </w:tc>
      </w:tr>
    </w:tbl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(przetarg nieograniczony)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Tak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Negocjacje z ogłoszeniem, dialog konkurencyjny, partnerstwo innowacyjne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IV.3.1) Informacje na temat negocjacji z ogłoszeniem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Minimalne wymagania, które mu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szą spełniać wszystkie oferty: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Przewidziane jest zastrzeżenie prawa do udzielenia zamówienia na podstawie ofert wstępnych bez przeprowadzenia negocjacji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Przewidziany jest podział negocjacji na etapy w celu ograniczenia liczby ofert: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Należy podać informacje na temat etapów neg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ocjacji (w tym liczbę etapów):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IV.3.2) Informacje na temat dialogu konkurencyjnego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Opis potrzeb i wymagań zamawiającego lub informacja o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sposobie uzyskania tego opisu: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amawiający przewiduje nagrody: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Wst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ępny harmonogram postępowania: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Podział dialogu na etapy w celu ograniczenia liczby rozwiązań: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Należy podać informacje na temat etapów dialogu: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Informacje dodatkowe: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IV.3.3) Informacje na temat partnerstwa innowacyjnego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Elementy opisu przedmiotu zamówienia definiujące minimalne wymagania, którym musz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 odpowiadać wszystkie oferty: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istotnych warunków zamówienia: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Licytacja elektroniczna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internetowej, na której będzie prowadzona licytacja elektroniczna: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 strony internetowej, na której jest dostępny opis przedmiotu zamówienia w licytacji elektronicznej: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Wymagania dotyczące rejestracji i identyfikacji wykonawców w licytacji elektronicznej, w tym wymagania techniczne urządzeń informatycznych: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Sposób postępowania w toku licytacji elektronicznej, w tym określenie minimalnych wysokości postąpień: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Informacje o liczbie etapów licytacji elektronicznej i czasie ich trwania: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Czas trwania: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Wykonawcy, którzy nie złożyli nowych postąpień, zostaną zakwalifikowani do następnego etapu: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 składania wniosków o dopuszczenie do udziału w licytacji elektronicznej: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Data: godzina: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Termin otwarcia licytacji elektronicznej: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 i warunki zamknięcia licytacji elektronicznej: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Wymagania dotyczące zabezpieczenia należytego wykonania umowy: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Informacje dodatkowe: </w:t>
      </w:r>
    </w:p>
    <w:p w:rsidR="004862F4" w:rsidRPr="004862F4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ZMIANA UMOWY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Należy wskazać zakres, charakter zmian oraz warunki wprowadzenia zmian: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1. Strony przewidują możliwość zmiany wysokości wynagrodzenia wykonawcy w następujących warunkach: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1) w przypadku zmiany stawki podatku od towarów i usług,2) w przypadku zmiany wysokości minimalnego wynagrodzenia za pracę ustalonego na podstawie art. 2 ust. 3–5 ustawy z dnia 10 października 2002 r. o minimalnym wynagrodzeniu za pracę. 3) w przypadku zmiany zasad podlegania ubezpieczeniom społecznym lub ubezpieczeniu zdrowotnemu lub wysokości stawki składki na ubezpieczenia społeczne lub zdrowotne 4) w przypadku zmiany zasad gromadzenia i wysokości wpłat do pracowniczych planów kapitałowych, o których mowa w ustawie z dnia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4 października 2018 r. o pracowniczych planach kapitałowych, – jeżeli zmiany te będą miały wpływ na koszty wykonania zamówienia przez wykonawcę. 2. W sytuacji wystąpienia okoliczności wskazanych w ust. 1 pkt 1 wykonawca składa pisemny wniosek o zmianę umowy o zamówienie publiczne w zakresie płatności wynikających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wykonawca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minimalnego wynagrodzenia za pracę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kalkulację ceny ofertowej. Wniosek powinien obejmować jedynie te dodatkow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 koszty realizacji zamówienia,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które wykonawca obowiązkowo ponosi w związku z podwyższeniem wysokości płacy minimalnej. Nie będą akceptowane koszty wynikające z podwyższenia wynagrodzeń pracownikom wykonawcy, które nie są konieczne w celu ich dostosowania do wysokości minimalnego wynagrodzenia za pracę. 4. W sytuacji wystąpienia okoliczności wskazanych w ust.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kapitałowych, o których mowa w ustawie z dnia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4 października 2018 r. o pracowniczych planach kapitałowych. Wniosek powinien zawierać wyczerpujące uzasadnienie faktyczne i prawne oraz dokładne wyliczenie kwoty wynagrodzenia wykonawcy po zmianie umowy,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w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szczególności wykonawca będzie zobowiązany wykazać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w ust. 3 i 4, wyznacza datę podpisania aneksu do umowy. 6. Zmiana umowy skutkuje zmianą wynagrodzenia jedynie w zakresie płatności realizowanych po dacie zawarcia aneksu do umowy, o którym mowa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 ust. 5. 7. Obowiązek wykazania wpływu zmian, o których mowa w ust. 1 pkt 3 i 4, na koszty wykonania zamówienia należy do wykonawcy pod rygorem odmowy dokonania zmiany umowy przez zamawiającego. 8. Wszelkie zmiany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uzupełnienia niniejszej umowy wynikające z zapisów § 3 a muszą być dokonane w formie pisemnego aneksu uzgodnionego przez strony niniejszej umowy.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INFORMACJE ADMINISTRACYJNE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IV.6.1) Sposób udostępniania informacji o charakterze poufnym </w:t>
      </w:r>
      <w:r w:rsidRPr="004862F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 dotyczy):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Środki służące ochronie informacji o charakterze poufnym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IV.6.2) Termin składania ofert lub wniosków o dopuszczenie do udziału w postępowaniu: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Data: 2019-04-12, godzina: 11:00,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zeniem):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Nie 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Wskazać powody: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Język lub języki, w jakich mogą być sporządzane oferty lub wnioski o dopuszczenie do udziału w postępowaniu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&gt; Język polski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IV.6.3) Termin związania ofertą: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do: okres w dniach: 30 (od ostatecznego terminu składania ofert)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IV.6.6) Informacje dodatkowe: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862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4862F4" w:rsidRPr="004862F4" w:rsidRDefault="004862F4" w:rsidP="004862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862F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C15ED6" w:rsidRDefault="00C15ED6" w:rsidP="004862F4">
      <w:pPr>
        <w:spacing w:line="240" w:lineRule="auto"/>
        <w:rPr>
          <w:rFonts w:ascii="Arial" w:hAnsi="Arial" w:cs="Arial"/>
          <w:sz w:val="20"/>
          <w:szCs w:val="20"/>
        </w:rPr>
      </w:pPr>
    </w:p>
    <w:p w:rsidR="004862F4" w:rsidRDefault="004862F4" w:rsidP="004862F4">
      <w:pPr>
        <w:spacing w:line="240" w:lineRule="auto"/>
        <w:rPr>
          <w:rFonts w:ascii="Arial" w:hAnsi="Arial" w:cs="Arial"/>
          <w:sz w:val="20"/>
          <w:szCs w:val="20"/>
        </w:rPr>
      </w:pPr>
    </w:p>
    <w:p w:rsidR="004862F4" w:rsidRDefault="004862F4" w:rsidP="004862F4">
      <w:pPr>
        <w:spacing w:line="240" w:lineRule="auto"/>
        <w:rPr>
          <w:rFonts w:ascii="Arial" w:hAnsi="Arial" w:cs="Arial"/>
          <w:sz w:val="20"/>
          <w:szCs w:val="20"/>
        </w:rPr>
      </w:pPr>
    </w:p>
    <w:p w:rsidR="004862F4" w:rsidRPr="00AB4A43" w:rsidRDefault="004862F4" w:rsidP="004862F4">
      <w:pPr>
        <w:spacing w:after="0" w:line="240" w:lineRule="auto"/>
        <w:ind w:left="5040" w:firstLine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 xml:space="preserve">/-/ Dyrektor PZOZ w Starachowicach </w:t>
      </w:r>
    </w:p>
    <w:p w:rsidR="004862F4" w:rsidRPr="00AB4A43" w:rsidRDefault="004862F4" w:rsidP="004862F4">
      <w:pPr>
        <w:spacing w:after="0" w:line="240" w:lineRule="auto"/>
        <w:ind w:left="5040" w:firstLine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62F4" w:rsidRPr="00AB4A43" w:rsidRDefault="004862F4" w:rsidP="004862F4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62F4" w:rsidRPr="00AB4A43" w:rsidRDefault="004862F4" w:rsidP="004862F4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A43">
        <w:rPr>
          <w:rFonts w:ascii="Arial" w:eastAsia="Times New Roman" w:hAnsi="Arial" w:cs="Arial"/>
          <w:sz w:val="20"/>
          <w:szCs w:val="20"/>
          <w:lang w:eastAsia="pl-PL"/>
        </w:rPr>
        <w:t>……………………..……………………….</w:t>
      </w:r>
    </w:p>
    <w:p w:rsidR="004862F4" w:rsidRPr="00AB4A43" w:rsidRDefault="004862F4" w:rsidP="004862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podpis osoby upoważnionej</w:t>
      </w:r>
    </w:p>
    <w:p w:rsidR="004862F4" w:rsidRPr="004862F4" w:rsidRDefault="004862F4" w:rsidP="004862F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862F4" w:rsidRPr="004862F4" w:rsidSect="004862F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82" w:rsidRDefault="009D1B82" w:rsidP="004862F4">
      <w:pPr>
        <w:spacing w:after="0" w:line="240" w:lineRule="auto"/>
      </w:pPr>
      <w:r>
        <w:separator/>
      </w:r>
    </w:p>
  </w:endnote>
  <w:endnote w:type="continuationSeparator" w:id="0">
    <w:p w:rsidR="009D1B82" w:rsidRDefault="009D1B82" w:rsidP="0048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018758"/>
      <w:docPartObj>
        <w:docPartGallery w:val="Page Numbers (Bottom of Page)"/>
        <w:docPartUnique/>
      </w:docPartObj>
    </w:sdtPr>
    <w:sdtContent>
      <w:p w:rsidR="004862F4" w:rsidRDefault="004862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23">
          <w:rPr>
            <w:noProof/>
          </w:rPr>
          <w:t>5</w:t>
        </w:r>
        <w:r>
          <w:fldChar w:fldCharType="end"/>
        </w:r>
      </w:p>
    </w:sdtContent>
  </w:sdt>
  <w:p w:rsidR="004862F4" w:rsidRDefault="004862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82" w:rsidRDefault="009D1B82" w:rsidP="004862F4">
      <w:pPr>
        <w:spacing w:after="0" w:line="240" w:lineRule="auto"/>
      </w:pPr>
      <w:r>
        <w:separator/>
      </w:r>
    </w:p>
  </w:footnote>
  <w:footnote w:type="continuationSeparator" w:id="0">
    <w:p w:rsidR="009D1B82" w:rsidRDefault="009D1B82" w:rsidP="0048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F4" w:rsidRDefault="004862F4">
    <w:pPr>
      <w:pStyle w:val="Nagwek"/>
    </w:pPr>
    <w:r>
      <w:t>Sprawa numer P/22/03/2019/ON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F4"/>
    <w:rsid w:val="004862F4"/>
    <w:rsid w:val="0064641A"/>
    <w:rsid w:val="009D1B82"/>
    <w:rsid w:val="009D3F23"/>
    <w:rsid w:val="00C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2F4"/>
  </w:style>
  <w:style w:type="paragraph" w:styleId="Stopka">
    <w:name w:val="footer"/>
    <w:basedOn w:val="Normalny"/>
    <w:link w:val="StopkaZnak"/>
    <w:uiPriority w:val="99"/>
    <w:unhideWhenUsed/>
    <w:rsid w:val="0048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2F4"/>
  </w:style>
  <w:style w:type="paragraph" w:styleId="Stopka">
    <w:name w:val="footer"/>
    <w:basedOn w:val="Normalny"/>
    <w:link w:val="StopkaZnak"/>
    <w:uiPriority w:val="99"/>
    <w:unhideWhenUsed/>
    <w:rsid w:val="0048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3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A918-3678-4C59-BCD8-B432E5A8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4005</Words>
  <Characters>24032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2019-04-04T06:39:00Z</cp:lastPrinted>
  <dcterms:created xsi:type="dcterms:W3CDTF">2019-04-04T06:29:00Z</dcterms:created>
  <dcterms:modified xsi:type="dcterms:W3CDTF">2019-04-04T06:49:00Z</dcterms:modified>
</cp:coreProperties>
</file>