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B1" w:rsidRDefault="00A5575F" w:rsidP="00A5575F">
      <w:pPr>
        <w:jc w:val="right"/>
        <w:rPr>
          <w:rFonts w:ascii="Arial" w:hAnsi="Arial" w:cs="Arial"/>
          <w:b/>
          <w:sz w:val="20"/>
          <w:szCs w:val="20"/>
        </w:rPr>
      </w:pPr>
      <w:r w:rsidRPr="00F06030">
        <w:rPr>
          <w:rFonts w:ascii="Arial" w:hAnsi="Arial" w:cs="Arial"/>
          <w:b/>
          <w:sz w:val="20"/>
          <w:szCs w:val="20"/>
        </w:rPr>
        <w:t>Załącznik nr 6 do SIWZ</w:t>
      </w:r>
    </w:p>
    <w:p w:rsidR="00F06030" w:rsidRPr="00F06030" w:rsidRDefault="00F06030" w:rsidP="00F060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819"/>
        <w:gridCol w:w="5395"/>
      </w:tblGrid>
      <w:tr w:rsidR="00A5575F" w:rsidTr="00A5575F">
        <w:tc>
          <w:tcPr>
            <w:tcW w:w="392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19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395" w:type="dxa"/>
          </w:tcPr>
          <w:p w:rsidR="00A5575F" w:rsidRDefault="00A5575F"/>
        </w:tc>
      </w:tr>
      <w:tr w:rsidR="00A5575F" w:rsidTr="00A5575F">
        <w:tc>
          <w:tcPr>
            <w:tcW w:w="392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19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395" w:type="dxa"/>
          </w:tcPr>
          <w:p w:rsidR="00A5575F" w:rsidRDefault="00A5575F"/>
        </w:tc>
      </w:tr>
      <w:tr w:rsidR="00A5575F" w:rsidTr="00A5575F">
        <w:tc>
          <w:tcPr>
            <w:tcW w:w="392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19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395" w:type="dxa"/>
          </w:tcPr>
          <w:p w:rsidR="00A5575F" w:rsidRDefault="00A5575F"/>
        </w:tc>
      </w:tr>
      <w:tr w:rsidR="00A5575F" w:rsidTr="00A5575F">
        <w:tc>
          <w:tcPr>
            <w:tcW w:w="392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819" w:type="dxa"/>
          </w:tcPr>
          <w:p w:rsidR="00A5575F" w:rsidRPr="00F06030" w:rsidRDefault="00F06030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Rok wprowadzenia do produkcji</w:t>
            </w:r>
          </w:p>
        </w:tc>
        <w:tc>
          <w:tcPr>
            <w:tcW w:w="5395" w:type="dxa"/>
          </w:tcPr>
          <w:p w:rsidR="00A5575F" w:rsidRDefault="00A5575F"/>
        </w:tc>
      </w:tr>
      <w:tr w:rsidR="00A5575F" w:rsidTr="00A5575F">
        <w:tc>
          <w:tcPr>
            <w:tcW w:w="392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819" w:type="dxa"/>
          </w:tcPr>
          <w:p w:rsidR="00A5575F" w:rsidRPr="00F06030" w:rsidRDefault="00F06030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Certyfikat ISO producenta</w:t>
            </w:r>
          </w:p>
        </w:tc>
        <w:tc>
          <w:tcPr>
            <w:tcW w:w="5395" w:type="dxa"/>
          </w:tcPr>
          <w:p w:rsidR="00A5575F" w:rsidRDefault="00A5575F"/>
        </w:tc>
      </w:tr>
      <w:tr w:rsidR="00A5575F" w:rsidTr="00A5575F">
        <w:tc>
          <w:tcPr>
            <w:tcW w:w="392" w:type="dxa"/>
          </w:tcPr>
          <w:p w:rsidR="00A5575F" w:rsidRPr="00F06030" w:rsidRDefault="00A5575F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819" w:type="dxa"/>
          </w:tcPr>
          <w:p w:rsidR="00A5575F" w:rsidRPr="00F06030" w:rsidRDefault="00F06030">
            <w:pPr>
              <w:rPr>
                <w:rFonts w:ascii="Arial" w:hAnsi="Arial" w:cs="Arial"/>
                <w:sz w:val="20"/>
                <w:szCs w:val="20"/>
              </w:rPr>
            </w:pPr>
            <w:r w:rsidRPr="00F06030">
              <w:rPr>
                <w:rFonts w:ascii="Arial" w:hAnsi="Arial" w:cs="Arial"/>
                <w:sz w:val="20"/>
                <w:szCs w:val="20"/>
              </w:rPr>
              <w:t>Znak CE (deklaracja zgodności)</w:t>
            </w:r>
          </w:p>
        </w:tc>
        <w:tc>
          <w:tcPr>
            <w:tcW w:w="5395" w:type="dxa"/>
          </w:tcPr>
          <w:p w:rsidR="00A5575F" w:rsidRDefault="00A5575F"/>
        </w:tc>
      </w:tr>
    </w:tbl>
    <w:p w:rsidR="00F06030" w:rsidRPr="00B21134" w:rsidRDefault="00F06030" w:rsidP="00F06030">
      <w:pPr>
        <w:pStyle w:val="NormalnyWeb"/>
        <w:spacing w:before="240" w:beforeAutospacing="0"/>
        <w:rPr>
          <w:rFonts w:ascii="Arial" w:hAnsi="Arial" w:cs="Arial"/>
          <w:b/>
          <w:sz w:val="20"/>
          <w:szCs w:val="20"/>
        </w:rPr>
      </w:pPr>
      <w:r w:rsidRPr="00B21134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p w:rsidR="00F06030" w:rsidRPr="00F06030" w:rsidRDefault="00F06030" w:rsidP="00F06030">
      <w:pPr>
        <w:pStyle w:val="NormalnyWeb"/>
        <w:spacing w:before="0" w:beforeAutospacing="0"/>
        <w:rPr>
          <w:rFonts w:ascii="Arial" w:hAnsi="Arial" w:cs="Arial"/>
          <w:sz w:val="20"/>
          <w:szCs w:val="20"/>
        </w:rPr>
      </w:pPr>
      <w:r w:rsidRPr="00F06030">
        <w:rPr>
          <w:rFonts w:ascii="Arial" w:hAnsi="Arial" w:cs="Arial"/>
          <w:sz w:val="20"/>
          <w:szCs w:val="20"/>
        </w:rPr>
        <w:t xml:space="preserve">Przedmiot zamówienia: </w:t>
      </w:r>
      <w:r w:rsidRPr="00F06030">
        <w:rPr>
          <w:rFonts w:ascii="Arial" w:hAnsi="Arial" w:cs="Arial"/>
          <w:b/>
          <w:bCs/>
          <w:sz w:val="20"/>
          <w:szCs w:val="20"/>
        </w:rPr>
        <w:t xml:space="preserve">Analizator wieloparametrowy do analizy właściwości fizykochemicznych moczu </w:t>
      </w:r>
    </w:p>
    <w:tbl>
      <w:tblPr>
        <w:tblpPr w:leftFromText="141" w:rightFromText="141" w:vertAnchor="page" w:horzAnchor="margin" w:tblpY="4846"/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660"/>
        <w:gridCol w:w="1120"/>
        <w:gridCol w:w="2360"/>
        <w:gridCol w:w="1920"/>
      </w:tblGrid>
      <w:tr w:rsidR="00F06030" w:rsidRPr="00A5575F" w:rsidTr="00F06030">
        <w:trPr>
          <w:trHeight w:val="76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techniczne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graniczna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Punktacja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A55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kryterium jakości (parametry techniczne)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Potwierdzenie lub parametr oferowany</w:t>
            </w:r>
          </w:p>
        </w:tc>
      </w:tr>
      <w:tr w:rsidR="00F06030" w:rsidRPr="00A5575F" w:rsidTr="00F06030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Analizator wieloparametrowy, całkowicie automatyczny. Rok produkcji minimum 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364EA7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  <w:r w:rsidR="00F06030"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B76" w:rsidRDefault="00F36B76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Rok produkcji </w:t>
            </w:r>
          </w:p>
          <w:p w:rsidR="00F06030" w:rsidRDefault="00F36B76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2013-2017 – 0 pkt</w:t>
            </w:r>
          </w:p>
          <w:p w:rsidR="00F36B76" w:rsidRDefault="00F36B76" w:rsidP="00F3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Rok produkcji </w:t>
            </w:r>
            <w:bookmarkStart w:id="0" w:name="_GoBack"/>
            <w:bookmarkEnd w:id="0"/>
          </w:p>
          <w:p w:rsidR="00F36B76" w:rsidRPr="00A5575F" w:rsidRDefault="00F36B76" w:rsidP="00F3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2018-2019 – 10 pkt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Wyposażony w drukarkę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Posiadający wbudowany czytnik kodów kreskowych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Posiadający zabezpieczenia zapobiegające kontaminacji próbek badanych- płukanie po każdym wykonanym teście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Minimalna wymagana objętość próbki-2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Automatyczne określanie barwy i przejrzystości moczu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Pomiar ciężaru właściwego moczu metodą refraktometryczną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Automatyczna korekcja wpływu zmiany temperatury otoczenia na wyniki pomiarów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71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Płynne materiały kontrolne na dwóch poziomach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 bazie moczu ludzkiego pochodzące od tego samego producenta co aparat i paski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7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Dwukierunkowa transmisja danych pomiędzy analizatorem a LSI CENTRUM firmy MARCEL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0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Wpisywanie danych pacjenta, archiwizacja wyników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69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Paski oznaczające 10 parametrów: </w:t>
            </w:r>
            <w:proofErr w:type="spellStart"/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glukoza,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białko,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bilirubina,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urobilinogen,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ketony,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nitraty</w:t>
            </w:r>
            <w:proofErr w:type="spellEnd"/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krew,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leukocyty,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ciężar właściwy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56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Czułość aparatu dla białka minimum</w:t>
            </w:r>
            <w:r w:rsidR="00F36B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 mg/dl i dla glukozy min 30 mg/dl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3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F36B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Default="00F06030" w:rsidP="00F36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TAK-</w:t>
            </w:r>
            <w:r w:rsidR="00F36B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 pkt</w:t>
            </w:r>
          </w:p>
          <w:p w:rsidR="00F36B76" w:rsidRPr="00A5575F" w:rsidRDefault="00F36B76" w:rsidP="00F36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56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stosowania na tym samym analizatorze pasków określających zawartość kreatyniny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F36B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TAK/NIE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TAK-10 pkt</w:t>
            </w:r>
          </w:p>
          <w:p w:rsidR="003B3818" w:rsidRPr="00A5575F" w:rsidRDefault="003B3818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wyliczania przez analizator stosunku:</w:t>
            </w:r>
            <w:r w:rsidRPr="00F060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białko/kreatynina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F36B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TAK/NIE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TAK-10 pkt</w:t>
            </w:r>
          </w:p>
          <w:p w:rsidR="003B3818" w:rsidRPr="00A5575F" w:rsidRDefault="003B3818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– 0 pkt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39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Aparat, paski i kontrole od tego samego producenta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364EA7" w:rsidP="00364E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podłączenia do LSI Centrum MARCEL              i aktywny udział inżyniera serwisu w tych pracach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Bezpłatny serwis gwarancyjny w trakcie trwania umowy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Ważność odczynników min. 6 miesięcy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Telefoniczny dostęp do serwisu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Usunięcie awarii analizatora przez autoryzowany serwis w ciągu 48 godzin od zgłoszenia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06030" w:rsidRPr="00A5575F" w:rsidTr="00F06030">
        <w:trPr>
          <w:trHeight w:val="42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Bezpłatna instalacja, uruchomienie analizatora oraz szkolenie personelu w zakresie obsługi analizatora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030" w:rsidRPr="00A5575F" w:rsidRDefault="00F06030" w:rsidP="00F06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030" w:rsidRPr="00A5575F" w:rsidRDefault="00F06030" w:rsidP="00F06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55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F06030" w:rsidRPr="00F06030" w:rsidRDefault="00F06030" w:rsidP="00F06030">
      <w:pPr>
        <w:pStyle w:val="NormalnyWeb"/>
        <w:spacing w:before="240" w:beforeAutospacing="0" w:after="0"/>
        <w:rPr>
          <w:rFonts w:ascii="Arial" w:hAnsi="Arial" w:cs="Arial"/>
          <w:sz w:val="20"/>
          <w:szCs w:val="20"/>
        </w:rPr>
      </w:pP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>Prosimy dodatkowo o wpisanie do tabeli danych o modelu, typie, itp. dla poszczególnych pozycji, jeśli jest to możliwe: dot. tabeli „dane podstawowe”</w:t>
      </w:r>
    </w:p>
    <w:p w:rsid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>UWAGI:</w:t>
      </w: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>Parametry określone przez Zamawiającego w kolumnie „wymóg graniczny” słowem TAK lub poprzez wartości liczbowe są bezwzględnie wymagane, a ich wartości muszą spełniać zakres określony</w:t>
      </w:r>
      <w:r w:rsidR="00B21134">
        <w:rPr>
          <w:rFonts w:ascii="Arial" w:hAnsi="Arial" w:cs="Arial"/>
          <w:sz w:val="18"/>
          <w:szCs w:val="18"/>
        </w:rPr>
        <w:t xml:space="preserve"> w tej kolumnie i potwierdzone </w:t>
      </w:r>
      <w:r w:rsidRPr="00F06030">
        <w:rPr>
          <w:rFonts w:ascii="Arial" w:hAnsi="Arial" w:cs="Arial"/>
          <w:sz w:val="18"/>
          <w:szCs w:val="18"/>
        </w:rPr>
        <w:t>w kolumnie „potwie</w:t>
      </w:r>
      <w:r w:rsidR="00B21134">
        <w:rPr>
          <w:rFonts w:ascii="Arial" w:hAnsi="Arial" w:cs="Arial"/>
          <w:sz w:val="18"/>
          <w:szCs w:val="18"/>
        </w:rPr>
        <w:t xml:space="preserve">rdzenie lub parametr oferowany”. </w:t>
      </w:r>
      <w:r w:rsidRPr="00F06030">
        <w:rPr>
          <w:rFonts w:ascii="Arial" w:hAnsi="Arial" w:cs="Arial"/>
          <w:sz w:val="18"/>
          <w:szCs w:val="18"/>
        </w:rPr>
        <w:t xml:space="preserve"> Oferty, które nie spełniają tych wymagań zostaną odrzucone jako niezgodne z SIWZ.  </w:t>
      </w: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 xml:space="preserve">Nie spełnienie nawet jednego z w/w wymagań spowoduje odrzucenie oferty. Brak opisu będzie traktowany jako brak danego parametru w oferowanej konfiguracji urządzenia. </w:t>
      </w: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 xml:space="preserve"> *Odpowiedź „NIE” powoduje odrzucenie oferty z wyłączeniem wierszy w których podany parametr jest opcjonalny </w:t>
      </w: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 xml:space="preserve">   - opis w kolumnie „wymóg graniczny” TAK/NIE tj. do wyboru przez Wykonawcę.</w:t>
      </w: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>Do oferty prosimy (nie jest to wymóg bezwzględny do spełnienia) dołączyć potwierdzenie spełnienia parametrów wymaganych przez Zamawiającego w formie prospektów, katalogów, itp. w języku polskim dla jak największej liczby pozycji. Zamawiający zastrzega sobie prawo wezwania Wykonawcy do uzupełnienia w/w dokumentów w trybie art. 26 ust. 3 PZP</w:t>
      </w: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 xml:space="preserve">Wykonawca oświadcza, że oferowany sprzęt jest urządzeniem sprawnym, a po dostarczeniu przez Wykonawcę będzie służył zgodnie z przeznaczeniem bez dodatkowych nakładów ze strony Zamawiającego. </w:t>
      </w:r>
    </w:p>
    <w:p w:rsidR="00F06030" w:rsidRPr="00F06030" w:rsidRDefault="00F06030" w:rsidP="00F06030">
      <w:pPr>
        <w:spacing w:after="0"/>
        <w:rPr>
          <w:rFonts w:ascii="Arial" w:hAnsi="Arial" w:cs="Arial"/>
          <w:sz w:val="18"/>
          <w:szCs w:val="18"/>
        </w:rPr>
      </w:pPr>
    </w:p>
    <w:p w:rsidR="00A5575F" w:rsidRDefault="00F06030" w:rsidP="00F06030">
      <w:pPr>
        <w:spacing w:after="0"/>
        <w:rPr>
          <w:rFonts w:ascii="Arial" w:hAnsi="Arial" w:cs="Arial"/>
          <w:sz w:val="18"/>
          <w:szCs w:val="18"/>
        </w:rPr>
      </w:pPr>
      <w:r w:rsidRPr="00F06030">
        <w:rPr>
          <w:rFonts w:ascii="Arial" w:hAnsi="Arial" w:cs="Arial"/>
          <w:sz w:val="18"/>
          <w:szCs w:val="18"/>
        </w:rPr>
        <w:t>Oferowane wyposażenie jest w pełni kompatybilne z aparatem.</w:t>
      </w:r>
    </w:p>
    <w:p w:rsidR="00EE4922" w:rsidRDefault="00EE4922" w:rsidP="00F06030">
      <w:pPr>
        <w:spacing w:after="0"/>
        <w:rPr>
          <w:rFonts w:ascii="Arial" w:hAnsi="Arial" w:cs="Arial"/>
          <w:sz w:val="18"/>
          <w:szCs w:val="18"/>
        </w:rPr>
      </w:pPr>
    </w:p>
    <w:p w:rsidR="00EE4922" w:rsidRPr="00EE4922" w:rsidRDefault="00EE4922" w:rsidP="00EE4922">
      <w:pPr>
        <w:spacing w:before="100" w:beforeAutospacing="1" w:after="0" w:line="240" w:lineRule="auto"/>
        <w:ind w:firstLine="79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EE4922">
        <w:rPr>
          <w:rFonts w:ascii="Arial" w:eastAsia="Times New Roman" w:hAnsi="Arial" w:cs="Arial"/>
          <w:sz w:val="20"/>
          <w:szCs w:val="20"/>
          <w:lang w:eastAsia="pl-PL"/>
        </w:rPr>
        <w:t>Podpis Wykonawcy:</w:t>
      </w:r>
    </w:p>
    <w:p w:rsidR="00EE4922" w:rsidRPr="00EE4922" w:rsidRDefault="00EE4922" w:rsidP="00EE49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922" w:rsidRPr="00EE4922" w:rsidRDefault="00EE4922" w:rsidP="00EE4922">
      <w:pPr>
        <w:spacing w:before="100" w:beforeAutospacing="1" w:after="0" w:line="240" w:lineRule="auto"/>
        <w:ind w:firstLine="79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EE49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EE4922" w:rsidRPr="00EE4922" w:rsidRDefault="00EE4922" w:rsidP="00EE49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922" w:rsidRPr="00F06030" w:rsidRDefault="00EE4922" w:rsidP="00F06030">
      <w:pPr>
        <w:spacing w:after="0"/>
        <w:rPr>
          <w:rFonts w:ascii="Arial" w:hAnsi="Arial" w:cs="Arial"/>
          <w:sz w:val="18"/>
          <w:szCs w:val="18"/>
        </w:rPr>
      </w:pPr>
    </w:p>
    <w:sectPr w:rsidR="00EE4922" w:rsidRPr="00F06030" w:rsidSect="00A5575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83" w:rsidRDefault="00A05283" w:rsidP="00A5575F">
      <w:pPr>
        <w:spacing w:after="0" w:line="240" w:lineRule="auto"/>
      </w:pPr>
      <w:r>
        <w:separator/>
      </w:r>
    </w:p>
  </w:endnote>
  <w:endnote w:type="continuationSeparator" w:id="0">
    <w:p w:rsidR="00A05283" w:rsidRDefault="00A05283" w:rsidP="00A5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83" w:rsidRDefault="00A05283" w:rsidP="00A5575F">
      <w:pPr>
        <w:spacing w:after="0" w:line="240" w:lineRule="auto"/>
      </w:pPr>
      <w:r>
        <w:separator/>
      </w:r>
    </w:p>
  </w:footnote>
  <w:footnote w:type="continuationSeparator" w:id="0">
    <w:p w:rsidR="00A05283" w:rsidRDefault="00A05283" w:rsidP="00A5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5F" w:rsidRPr="00A5575F" w:rsidRDefault="00A5575F">
    <w:pPr>
      <w:pStyle w:val="Nagwek"/>
      <w:rPr>
        <w:rFonts w:ascii="Arial" w:hAnsi="Arial" w:cs="Arial"/>
        <w:sz w:val="18"/>
        <w:szCs w:val="18"/>
      </w:rPr>
    </w:pPr>
    <w:r w:rsidRPr="00A5575F">
      <w:rPr>
        <w:rFonts w:ascii="Arial" w:hAnsi="Arial" w:cs="Arial"/>
        <w:sz w:val="18"/>
        <w:szCs w:val="18"/>
      </w:rPr>
      <w:t>Sprawa numer P/27/05/2019/LAB</w:t>
    </w:r>
  </w:p>
  <w:p w:rsidR="00A5575F" w:rsidRDefault="00A557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5F"/>
    <w:rsid w:val="0031393D"/>
    <w:rsid w:val="00364EA7"/>
    <w:rsid w:val="003B3818"/>
    <w:rsid w:val="003F78C1"/>
    <w:rsid w:val="00A05283"/>
    <w:rsid w:val="00A5575F"/>
    <w:rsid w:val="00B21134"/>
    <w:rsid w:val="00B968B1"/>
    <w:rsid w:val="00EE4922"/>
    <w:rsid w:val="00F06030"/>
    <w:rsid w:val="00F3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75F"/>
  </w:style>
  <w:style w:type="paragraph" w:styleId="Stopka">
    <w:name w:val="footer"/>
    <w:basedOn w:val="Normalny"/>
    <w:link w:val="StopkaZnak"/>
    <w:uiPriority w:val="99"/>
    <w:unhideWhenUsed/>
    <w:rsid w:val="00A5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75F"/>
  </w:style>
  <w:style w:type="paragraph" w:styleId="Tekstdymka">
    <w:name w:val="Balloon Text"/>
    <w:basedOn w:val="Normalny"/>
    <w:link w:val="TekstdymkaZnak"/>
    <w:uiPriority w:val="99"/>
    <w:semiHidden/>
    <w:unhideWhenUsed/>
    <w:rsid w:val="00A5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7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060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75F"/>
  </w:style>
  <w:style w:type="paragraph" w:styleId="Stopka">
    <w:name w:val="footer"/>
    <w:basedOn w:val="Normalny"/>
    <w:link w:val="StopkaZnak"/>
    <w:uiPriority w:val="99"/>
    <w:unhideWhenUsed/>
    <w:rsid w:val="00A5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75F"/>
  </w:style>
  <w:style w:type="paragraph" w:styleId="Tekstdymka">
    <w:name w:val="Balloon Text"/>
    <w:basedOn w:val="Normalny"/>
    <w:link w:val="TekstdymkaZnak"/>
    <w:uiPriority w:val="99"/>
    <w:semiHidden/>
    <w:unhideWhenUsed/>
    <w:rsid w:val="00A5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7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060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6A90-6CFD-4586-A3C0-A60D1474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7</cp:revision>
  <dcterms:created xsi:type="dcterms:W3CDTF">2019-05-08T09:32:00Z</dcterms:created>
  <dcterms:modified xsi:type="dcterms:W3CDTF">2019-05-15T07:59:00Z</dcterms:modified>
</cp:coreProperties>
</file>