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09" w:rsidRPr="003E1F46" w:rsidRDefault="009C0209" w:rsidP="009C0209">
      <w:pPr>
        <w:pStyle w:val="Standard"/>
        <w:shd w:val="clear" w:color="auto" w:fill="FFFFFF"/>
        <w:spacing w:before="53"/>
        <w:ind w:left="7478"/>
        <w:rPr>
          <w:rFonts w:ascii="Arial" w:hAnsi="Arial" w:cs="Arial"/>
          <w:sz w:val="20"/>
        </w:rPr>
      </w:pPr>
      <w:r>
        <w:rPr>
          <w:rFonts w:ascii="Arial" w:hAnsi="Arial" w:cs="Arial"/>
          <w:b/>
          <w:spacing w:val="1"/>
          <w:sz w:val="20"/>
        </w:rPr>
        <w:t xml:space="preserve">       </w:t>
      </w:r>
      <w:r w:rsidRPr="009C0209">
        <w:rPr>
          <w:rFonts w:ascii="Arial" w:hAnsi="Arial" w:cs="Arial"/>
          <w:b/>
          <w:spacing w:val="1"/>
          <w:sz w:val="20"/>
        </w:rPr>
        <w:t xml:space="preserve"> </w:t>
      </w:r>
      <w:r w:rsidRPr="003E1F46">
        <w:rPr>
          <w:rFonts w:ascii="Arial" w:hAnsi="Arial" w:cs="Arial"/>
          <w:b/>
          <w:spacing w:val="1"/>
          <w:sz w:val="20"/>
        </w:rPr>
        <w:t>Załącznik nr 6 do SIWZ</w:t>
      </w:r>
    </w:p>
    <w:p w:rsidR="00DE2A71" w:rsidRPr="00DE2A71" w:rsidRDefault="00E44EBC" w:rsidP="00DE2A71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Zadanie nr 1 – </w:t>
      </w:r>
      <w:r w:rsidR="009739F3">
        <w:rPr>
          <w:rFonts w:ascii="Arial" w:hAnsi="Arial" w:cs="Arial"/>
          <w:b/>
          <w:color w:val="0070C0"/>
          <w:sz w:val="20"/>
          <w:szCs w:val="20"/>
        </w:rPr>
        <w:t>Stacja monitorowania pacjent</w:t>
      </w:r>
      <w:r w:rsidR="00F75F47">
        <w:rPr>
          <w:rFonts w:ascii="Arial" w:hAnsi="Arial" w:cs="Arial"/>
          <w:b/>
          <w:color w:val="0070C0"/>
          <w:sz w:val="20"/>
          <w:szCs w:val="20"/>
        </w:rPr>
        <w:t>a</w:t>
      </w:r>
      <w:r w:rsidR="00DE2A71" w:rsidRPr="00767E76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1731EA" w:rsidRDefault="001731EA" w:rsidP="00DE2A71">
      <w:pPr>
        <w:rPr>
          <w:rFonts w:ascii="Arial" w:hAnsi="Arial" w:cs="Arial"/>
          <w:b/>
          <w:sz w:val="20"/>
          <w:szCs w:val="20"/>
        </w:rPr>
      </w:pPr>
    </w:p>
    <w:p w:rsidR="00DE2A71" w:rsidRPr="001731EA" w:rsidRDefault="00DE2A71" w:rsidP="00DE2A71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A71" w:rsidRPr="00DE2A71" w:rsidRDefault="00DE2A71" w:rsidP="00DE2A71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DE2A71" w:rsidRPr="001731EA" w:rsidRDefault="00DE2A71" w:rsidP="00DE2A71">
      <w:pPr>
        <w:suppressAutoHyphens w:val="0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  <w:r w:rsidRPr="00DE2A71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Zestawienie wymaganych parametrów techniczno-użytkowych.</w:t>
      </w:r>
    </w:p>
    <w:tbl>
      <w:tblPr>
        <w:tblW w:w="10774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4543"/>
        <w:gridCol w:w="1842"/>
        <w:gridCol w:w="1701"/>
        <w:gridCol w:w="2127"/>
      </w:tblGrid>
      <w:tr w:rsidR="00FE045B" w:rsidRPr="00DE2A71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DE2A71" w:rsidRDefault="00FE045B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E045B" w:rsidRPr="00DE2A71" w:rsidRDefault="00FE045B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DE2A71" w:rsidRDefault="00FE045B" w:rsidP="00DE2A7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FE045B" w:rsidRPr="00DE2A71" w:rsidRDefault="00FE045B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FE045B" w:rsidRPr="00DE2A71" w:rsidRDefault="00FE045B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DE2A71" w:rsidRDefault="00FE045B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523814" w:rsidRDefault="00FE045B" w:rsidP="00FE045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bCs/>
                <w:sz w:val="20"/>
                <w:szCs w:val="20"/>
              </w:rPr>
              <w:t>Wartość oferowana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23814" w:rsidRDefault="00FE045B" w:rsidP="00FE045B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23814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F75F47">
            <w:pPr>
              <w:suppressAutoHyphens w:val="0"/>
              <w:rPr>
                <w:rFonts w:ascii="Arial" w:eastAsia="Arial Unicode MS" w:hAnsi="Arial" w:cs="Arial"/>
                <w:b/>
                <w:kern w:val="0"/>
                <w:sz w:val="20"/>
                <w:szCs w:val="20"/>
                <w:u w:color="000000"/>
                <w:lang w:eastAsia="pl-PL" w:bidi="ar-SA"/>
              </w:rPr>
            </w:pPr>
            <w:r w:rsidRPr="009739F3">
              <w:rPr>
                <w:rFonts w:ascii="Arial" w:eastAsia="Arial Unicode MS" w:hAnsi="Arial" w:cs="Arial"/>
                <w:b/>
                <w:kern w:val="0"/>
                <w:sz w:val="20"/>
                <w:szCs w:val="20"/>
                <w:u w:color="000000"/>
                <w:lang w:eastAsia="pl-PL" w:bidi="ar-SA"/>
              </w:rPr>
              <w:t>Stacja monitorowania pacjent</w:t>
            </w:r>
            <w:r w:rsidR="00F75F47">
              <w:rPr>
                <w:rFonts w:ascii="Arial" w:eastAsia="Arial Unicode MS" w:hAnsi="Arial" w:cs="Arial"/>
                <w:b/>
                <w:kern w:val="0"/>
                <w:sz w:val="20"/>
                <w:szCs w:val="20"/>
                <w:u w:color="000000"/>
                <w:lang w:eastAsia="pl-PL" w:bidi="ar-SA"/>
              </w:rPr>
              <w:t>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E2A71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Rok produkcji 2019- urządzenie fabryczne nowe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Model/Typ/Producent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Kardiomonitor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Kardiomonitor modułowy stacjonarno-przenośny o wadze nie większej niż 11 kg z akumulatorem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Waga poniżej 11kg- 5 pkt.</w:t>
            </w:r>
          </w:p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Waga 11 kg- 0 pkt.</w:t>
            </w: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Przeznaczony dla wszystkich kategorii wiekowych, wyposażony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9739F3">
              <w:rPr>
                <w:rFonts w:ascii="Arial" w:hAnsi="Arial" w:cs="Arial"/>
                <w:sz w:val="20"/>
                <w:szCs w:val="20"/>
              </w:rPr>
              <w:t>w odpowiednie algorytmy pomiarowe.</w:t>
            </w:r>
          </w:p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Automatycznie włącza algorytmy i zakresy pomiarowe adekwatne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9739F3">
              <w:rPr>
                <w:rFonts w:ascii="Arial" w:hAnsi="Arial" w:cs="Arial"/>
                <w:sz w:val="20"/>
                <w:szCs w:val="20"/>
              </w:rPr>
              <w:t>do wybranej kategorii wiekowej pacjenta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Kardiomonitor wyposażony w uchwyt do przenoszenia oraz niezależny moduł transportowy z ekranem min 4,3"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Zasilacz wbudowany w jednostkę główną. Mechaniczne zabezpieczenie przed przypadkowym wyciagnięciem kabla zasalającego.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Kardiomonitor kolorowy z ekranem LCD z podświetleniem LED o przekątnej nie mniejszej niż 17”, rozdzielczości min. 1280x1024 pikseli z możliwością regulacji jasności ekranu w zakresie co najmniej 11 poziomów.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Trendy tabelaryczne i graficzne mierzonych parametrów -co najmniej 160 godzin z rozdzielczością nie gorszą niż 1 minuta oraz zapis min.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9739F3">
              <w:rPr>
                <w:rFonts w:ascii="Arial" w:hAnsi="Arial" w:cs="Arial"/>
                <w:sz w:val="20"/>
                <w:szCs w:val="20"/>
              </w:rPr>
              <w:t xml:space="preserve">1 krzywej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disclosure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 xml:space="preserve"> z ostatnich 48 godzin.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Zapamiętywanie zdarzeń alarmowych- min. 200 z zapisem odcinków krzywych z ostatnich min. 16 sekund oraz innych parametrów cyfrowych z możliwością wydruku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Pomiar i monitorowanie co najmniej następujących parametrów:</w:t>
            </w:r>
          </w:p>
          <w:p w:rsidR="00FE045B" w:rsidRPr="009739F3" w:rsidRDefault="00FE045B" w:rsidP="009739F3">
            <w:pPr>
              <w:pStyle w:val="Style10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EKG</w:t>
            </w:r>
          </w:p>
          <w:p w:rsidR="00FE045B" w:rsidRPr="009739F3" w:rsidRDefault="00FE045B" w:rsidP="009739F3">
            <w:pPr>
              <w:pStyle w:val="Style10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HR</w:t>
            </w:r>
          </w:p>
          <w:p w:rsidR="00FE045B" w:rsidRPr="009739F3" w:rsidRDefault="00FE045B" w:rsidP="009739F3">
            <w:pPr>
              <w:pStyle w:val="Style10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Respiracja</w:t>
            </w:r>
          </w:p>
          <w:p w:rsidR="00FE045B" w:rsidRPr="009739F3" w:rsidRDefault="00FE045B" w:rsidP="009739F3">
            <w:pPr>
              <w:pStyle w:val="Style10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Saturacja</w:t>
            </w:r>
          </w:p>
          <w:p w:rsidR="00FE045B" w:rsidRPr="009739F3" w:rsidRDefault="00FE045B" w:rsidP="009739F3">
            <w:pPr>
              <w:pStyle w:val="Style10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Nieinwazyjny pomiar ciśnienia </w:t>
            </w:r>
          </w:p>
          <w:p w:rsidR="00FE045B" w:rsidRPr="009739F3" w:rsidRDefault="00FE045B" w:rsidP="009739F3">
            <w:pPr>
              <w:pStyle w:val="Style10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Temperatura (T1,T2,TD)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Pomiar EKG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Zakres HR min. 15-350 min.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Monitorowanie EKG z  3 lub 5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odp</w:t>
            </w:r>
            <w:r>
              <w:rPr>
                <w:rFonts w:ascii="Arial" w:hAnsi="Arial" w:cs="Arial"/>
                <w:sz w:val="20"/>
                <w:szCs w:val="20"/>
              </w:rPr>
              <w:t>rowadzeń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 xml:space="preserve">Możliwość rozbudowy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9739F3">
              <w:rPr>
                <w:rFonts w:ascii="Arial" w:hAnsi="Arial" w:cs="Arial"/>
                <w:sz w:val="20"/>
                <w:szCs w:val="20"/>
              </w:rPr>
              <w:t xml:space="preserve">o monitorowanie 12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odprowadzeń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Ilość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odprowadzeń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 xml:space="preserve"> automatycznie wykrywana po podłączeniu odpowiedniego przewodu EKG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Dokładność pomiaru HR nie gorsza niż +/- 1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bpm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Prędkości kreślenia min. 6,25mm/s, 12.5mm/s, 25mm/s, 50mm/s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Detekcja stymulatora z graficznym zaznaczeniem na krzywej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Funkcja kaskady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TAK- 5 pkt.</w:t>
            </w:r>
          </w:p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NIE- 0 pkt.</w:t>
            </w: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Wzmocnienie przebiegu EKG: co najmniej x0,125 cm/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; x0,25; cm/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; 0,5 cm/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;  1,0 cm/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; 2,0 cm/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;  4,0 cm/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;  AUTO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 xml:space="preserve">Analiza odcinka ST w zakresie min. +/- 2,0 </w:t>
            </w:r>
            <w:proofErr w:type="spellStart"/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proofErr w:type="spellEnd"/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 xml:space="preserve"> z prezentacją wszystkich </w:t>
            </w:r>
            <w:proofErr w:type="spellStart"/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odprowadzeń</w:t>
            </w:r>
            <w:proofErr w:type="spellEnd"/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 xml:space="preserve"> jednocześnie.</w:t>
            </w:r>
          </w:p>
          <w:p w:rsidR="00FE045B" w:rsidRPr="009739F3" w:rsidRDefault="00FE045B" w:rsidP="009739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Możliwość ustawienia punktu referencyjnego do pomiaru ST.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Tryb pracy: Diagnoza, Monitorowanie, Operacja, ST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Analiza zaburzeń rytmu z rozpoznawaniem min.20 zaburzeń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20 zaburzeń- 0 pkt.</w:t>
            </w:r>
          </w:p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Więcej niż 20 zaburzeń- 5 pkt.</w:t>
            </w: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Pomiar Respiracji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Sposób wyświetlania- w postaci krzywej dynamicznej oraz wartości cyfrowej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Pomiar impedancyjny częstości oddechów w zakresie min.0-150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odd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 xml:space="preserve">./min.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Dokładność pomiaru nie gorsza niż +/- 2 oddechy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wyboru z pozycji kardiomonitora odprowadzenia użytego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do pomiaru oddechu w celu dopasowania do różnych sposobów oddychania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TAK- 5 pkt.</w:t>
            </w:r>
          </w:p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NIE- 0 pkt.</w:t>
            </w: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Szybkość przesuwu krzywej respiracji co najmniej:6,25mm/s, 12.5mm/s, 25mm/s,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Wzmocnienie przebiegu respiracji: co najmniej x0,25; cm/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; 0,5 cm/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;  1,0 cm/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; 2,0 cm/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;  4,0 cm/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 xml:space="preserve">;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Alarmy bezdechu regulowany w zakresie min.10-60 sekund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 xml:space="preserve">Pomiar Saturacji(SpO2)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Wyświetlanie wartości cyfrowej saturacji i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tętną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 xml:space="preserve">, krzywej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pletyzmograficznej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 xml:space="preserve"> oraz liczbowego wskaźnika perfuzji (PI)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Zakres pomiarowy saturacji  1-100%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Zakres pomiarowy pulsu co najmniej  20-250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bpm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Dokładność pomiaru saturacji w zakresie 70-100% nie gorsza niż +/- 3 %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Niezależna funkcja pozwalająca na jednoczesny pomiar SpO2 i nieinwazyjnego ciśnienia bez wywołania alarmu SpO2 w momencie pompowania mankietu na kończynie na której założony jest czujnik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9739F3">
              <w:rPr>
                <w:rFonts w:ascii="Arial" w:hAnsi="Arial" w:cs="Arial"/>
                <w:sz w:val="20"/>
                <w:szCs w:val="20"/>
              </w:rPr>
              <w:t>z możliwością programowego włączenia i wyłączenia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Możliwość wyboru trybu pomiaru SpO2(wysoki, </w:t>
            </w: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>średni, niski)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Funkcja sygnalizacji dźwiękowej zmian SpO2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Wskaźnik identyfikujący sygnał i informujący o jego jakości podczas ruchu lub przy niskiej perfuzji.  Wyświetlany na krzywej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pletyzmograficznej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Pomiar ciśnienia krwi metodą nieinwazyjną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739F3">
              <w:rPr>
                <w:rFonts w:ascii="Arial" w:hAnsi="Arial" w:cs="Arial"/>
                <w:b/>
                <w:sz w:val="20"/>
                <w:szCs w:val="20"/>
              </w:rPr>
              <w:t>(NIBP)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Oscylometryczna metoda pomiaru. Wyświetlanie wartości liczbowej ciśnienia skurczowego, rozkurczowego i średniego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Zakres pomiaru ciśnienia co najmniej 10-270 mmHg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Zakres pomiaru pulsu wraz z NIBP min. 40-240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bpm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Dokładność pomiaru nie gorsza niż +/- 5 mmHg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Tryby pomiaru: ręczny, auto, ciągły(powtarzające się pomiary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9739F3">
              <w:rPr>
                <w:rFonts w:ascii="Arial" w:hAnsi="Arial" w:cs="Arial"/>
                <w:sz w:val="20"/>
                <w:szCs w:val="20"/>
              </w:rPr>
              <w:t>w okresie co najmniej 4 min)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Zakres programowania interwałów w trybie Auto co najmniej 1-720 minut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Funkcja napełnienia mankietu do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wenopunkcji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tzw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staza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Możliwość wstępnego ustawienia ciśnienia w mankiecie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Kardiomonitor wyposażony w niezależną od pamięci trendów, pamięć ostatnich min. 2000 wyników pomiarów NIBP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Monitorowanie dynamicznego ciśnienia krwi z ostatnich min. 24 godzin. Monitorowanie co najmniej wartości ciśnienia średniego, średniego za dnia, średniego w nocy, maksymalnego oraz minimalnego.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Pomiar temperatury (TEMP)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Zakres pomiarowy min.0-50</w:t>
            </w:r>
            <w:r w:rsidRPr="009739F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9739F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Dokładność pomiaru nie gorsza niż +/- 0,1</w:t>
            </w:r>
            <w:r w:rsidRPr="009739F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9739F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Jednoczesne wyświetlanie co najmniej trzech wartości -2 temperatury ciała i temperatury różnicowej z możliwością regulacji granic alarmowych dla każdego z parametrów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Inne parametry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Gniazdo wyjścia sygnału EKG do synchronizacji defibrylatora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TAK- 5 pkt.</w:t>
            </w:r>
          </w:p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NIE- 0 pkt.</w:t>
            </w: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Monitor wyposażony w moduł wieloparametrowy o budowie kompaktowej, będący również monitorem transportowym  z ekranem dotykowym  min. 4,3”(kostka wsuwana do ramy urządzenia ). Zasilanie w transporcie na min. 120 minut. Mierzone parametry to min. EKG 3-5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odpr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., RR, HR, SPO2, PR, NIBP, 2 kanały TEMP, etCO2.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Co najmniej 15 niezależnych konfiguracji ekranu i granic alarmowych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39F3">
              <w:rPr>
                <w:rFonts w:ascii="Arial" w:hAnsi="Arial" w:cs="Arial"/>
                <w:sz w:val="20"/>
                <w:szCs w:val="20"/>
              </w:rPr>
              <w:t>z możliwością łatwego ich przełączania bez utraty danych pacjenta.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Obsługa kardiomonitora przy pomocy, pokrętła przycisków oraz poprzez ekran dotykowy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3-stopniowy system alarmów monitorowanych parametrów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Akustyczne i wizualne sygnalizowanie </w:t>
            </w: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 xml:space="preserve">wszystkich alarmów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Możliwość min. 5 stopniowego zawieszania alarmów: 1min., 2min.,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9739F3">
              <w:rPr>
                <w:rFonts w:ascii="Arial" w:hAnsi="Arial" w:cs="Arial"/>
                <w:sz w:val="20"/>
                <w:szCs w:val="20"/>
              </w:rPr>
              <w:t>3 min., 10 min.,15 min oraz wyłączenia na stałe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Możliwość ustawienia granic alarmowych wszystkich monitorowanych parametrów  w zakresie min.  2  poziomów ważności.</w:t>
            </w:r>
          </w:p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Granice alarmowe ustawiane w jednym wspólnym menu dla wszystkich parametrów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Ustawienie głośności sygnalizacji alarmowej w zakresie min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739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9739F3">
              <w:rPr>
                <w:rFonts w:ascii="Arial" w:hAnsi="Arial" w:cs="Arial"/>
                <w:sz w:val="20"/>
                <w:szCs w:val="20"/>
              </w:rPr>
              <w:t>8 poziomów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8 poziomów- 0 pkt.</w:t>
            </w:r>
          </w:p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Więcej niż 8 poziomów- 5 pkt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Ręczne i automatyczne ustawienie granic alarmowych w odniesieniu do aktualnego stanu monitorowanego pacjenta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Wbudowany system zarządzania danymi pacjenta umożliwiający zapis oraz eksport danych min. 15 monitorowanych pacjentów. Funkcja szybkiego przyjęcia oraz wypisania pacjenta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Klawiatura alfanumeryczna do wprowadzania danych pacjenta: nazwisko, płeć, nr identyfikacyjny, waga, wzrost, grupa krwi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Możliwość programowej dezaktywacji poszczególnych modułów pomiarowych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Oprogramowanie do obliczania leków, kalkulator hemodynamiczny, wentylacyjny, utlenowania,  nerkowy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Kalkulator leków z tabelami miareczkowania, ułatwiającymi przeliczanie dawek powiązanych z masą ciała pacjenta na szybkość podawania leku w ml/godzi. Kalkulator powinien mieć wpisane podstawowe leki oraz umożliwiać skonfigurowanie co najmniej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9739F3">
              <w:rPr>
                <w:rFonts w:ascii="Arial" w:hAnsi="Arial" w:cs="Arial"/>
                <w:sz w:val="20"/>
                <w:szCs w:val="20"/>
              </w:rPr>
              <w:t xml:space="preserve">5 własnych leków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Zasilanie kardiomonitora z sieci 230V i akumulatora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Czas pracy kardiomonitora zasilanego z akumulatora nie krótszy niż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739F3">
              <w:rPr>
                <w:rFonts w:ascii="Arial" w:hAnsi="Arial" w:cs="Arial"/>
                <w:sz w:val="20"/>
                <w:szCs w:val="20"/>
              </w:rPr>
              <w:t>3 go</w:t>
            </w:r>
            <w:r>
              <w:rPr>
                <w:rFonts w:ascii="Arial" w:hAnsi="Arial" w:cs="Arial"/>
                <w:sz w:val="20"/>
                <w:szCs w:val="20"/>
              </w:rPr>
              <w:t xml:space="preserve">dziny. </w:t>
            </w:r>
            <w:r w:rsidRPr="009739F3">
              <w:rPr>
                <w:rFonts w:ascii="Arial" w:hAnsi="Arial" w:cs="Arial"/>
                <w:sz w:val="20"/>
                <w:szCs w:val="20"/>
              </w:rPr>
              <w:t>Akumulator z możliwością wymiany bez udziału serwisu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Graficzny wskaźnik stanu naładowania akumulatora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Wyświetlanie - co najmniej 7 przebiegów z możliwością edycji kolorów parametrów, ustawienia dowolnej kolejności ich wyświetlania. Bez użycia funkcji 7xEKG oraz 12xEKG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Dostępne tryby pracy:</w:t>
            </w:r>
          </w:p>
          <w:p w:rsidR="00FE045B" w:rsidRPr="009739F3" w:rsidRDefault="00FE045B" w:rsidP="009739F3">
            <w:pPr>
              <w:pStyle w:val="Style10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tryb dużych znaków</w:t>
            </w:r>
          </w:p>
          <w:p w:rsidR="00FE045B" w:rsidRPr="009739F3" w:rsidRDefault="00FE045B" w:rsidP="009739F3">
            <w:pPr>
              <w:pStyle w:val="Style10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tryb trendów do wyboru z ostatnich min.: 0,5; 1; 2, 4 lub 8 godzin </w:t>
            </w:r>
          </w:p>
          <w:p w:rsidR="00FE045B" w:rsidRPr="009739F3" w:rsidRDefault="00FE045B" w:rsidP="009739F3">
            <w:pPr>
              <w:pStyle w:val="Style10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tryb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oxyCRG</w:t>
            </w:r>
            <w:proofErr w:type="spellEnd"/>
          </w:p>
          <w:p w:rsidR="00FE045B" w:rsidRPr="009739F3" w:rsidRDefault="00FE045B" w:rsidP="009739F3">
            <w:pPr>
              <w:pStyle w:val="Style10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tryb listy</w:t>
            </w:r>
          </w:p>
          <w:p w:rsidR="00FE045B" w:rsidRPr="009739F3" w:rsidRDefault="00FE045B" w:rsidP="009739F3">
            <w:pPr>
              <w:pStyle w:val="Style10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7-EKG</w:t>
            </w:r>
          </w:p>
          <w:p w:rsidR="00FE045B" w:rsidRPr="009739F3" w:rsidRDefault="00FE045B" w:rsidP="009739F3">
            <w:pPr>
              <w:pStyle w:val="Style10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7-EKG oraz dodatkowych krzywych</w:t>
            </w:r>
          </w:p>
          <w:p w:rsidR="00FE045B" w:rsidRPr="009739F3" w:rsidRDefault="00FE045B" w:rsidP="009739F3">
            <w:pPr>
              <w:pStyle w:val="Style10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tryb podglądu danych z innych lóżek(bez stacji centralnego nadzoru)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Funkcja informowania o alarmach pojawiających się na innych kardiomonitorach podłączonych do </w:t>
            </w: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>wspólnej sieci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71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Monitor wyposażony w wyjście VGA/DVI do podłączenia monitora kopiującego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TAK- 5 pkt.</w:t>
            </w:r>
          </w:p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NIE- 0 pkt.</w:t>
            </w: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 xml:space="preserve">Funkcja „tryb prywatny” pozwalająca - w przypadku podłączenia urządzenia do centrali - na ukrycie danych przed pacjentem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</w:t>
            </w: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i wyświetlanie ich tylko na stanowisku centralnym.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Tryb nocny umożliwiający zaprogramowanie jasności ekranu, głośności alarmu, głośności QRS, głośności przycisków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Kardiomonitor wyposażony w tryb czuwania mający na celu ograniczenie energii. Wyłączenie trybu stand-by umożliwia dokonanie wyboru w zakresie kontynuacji monitorowania tego samego pacjenta lub przyjęcia nowego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Monitor przystosowany do pracy w standardowej sieci Ethernet (złącze RJ-45)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Możliwość rozbudowy o bezprzewodową komunikację ze stanowiskiem centralnego monitorowania-certyfikowana przez producenta obsługa poprzez oprogramowanie kardiomonitora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Kardiomonitor przystosowany do eksportu danych do standardowego komputera niepełniącego jednocześnie funkcji centrali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Monitor wyposażony w min. 3 porty USB do podłączenia klawiatury lub myszki;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Proste aktualizacja oprogramowania poprzez gniazdo USB. Możliwość przenoszenia profilu użytkownika(konfiguracja ekranu, alarmów, jasności itp.) do innego kardiomonitora przy pomocy nośnika pendrive.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97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Konstrukcja zapobiegająca wchłanianiu kurzu i rozprzestrzenianiu się infekcji - chłodzenie kardiomonitora konwekcyjne, bez wbudowanych wiatraków / wentylatorów.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Kardiomonitor zabezpieczony przed zalaniem wodą-stopień ochrony co najmniej IPX1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Monitor przygotowany do pomiaru etCO2 (bez konieczności  wysyłki do serwisu) – wbudowany zarezerwowany port etCO2 w module transportowym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Możliwości podłączenia zewnętrznej drukarki i wydruku danych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739F3">
              <w:rPr>
                <w:rFonts w:ascii="Arial" w:hAnsi="Arial" w:cs="Arial"/>
                <w:sz w:val="20"/>
                <w:szCs w:val="20"/>
              </w:rPr>
              <w:t>w formacie A4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Monitor przystosowany do ciągłej pracy w zakresie temperatur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9739F3">
              <w:rPr>
                <w:rFonts w:ascii="Arial" w:hAnsi="Arial" w:cs="Arial"/>
                <w:sz w:val="20"/>
                <w:szCs w:val="20"/>
              </w:rPr>
              <w:t>co najmniej 5-40</w:t>
            </w:r>
            <w:r w:rsidRPr="009739F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739F3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B72582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2582">
              <w:rPr>
                <w:rFonts w:ascii="Arial" w:hAnsi="Arial" w:cs="Arial"/>
                <w:sz w:val="20"/>
                <w:szCs w:val="20"/>
              </w:rPr>
              <w:t>Możliwości rozbudowy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B72582" w:rsidRDefault="00FE045B" w:rsidP="009739F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2582">
              <w:rPr>
                <w:rFonts w:ascii="Arial" w:hAnsi="Arial" w:cs="Arial"/>
                <w:b/>
                <w:color w:val="000000"/>
                <w:sz w:val="20"/>
                <w:szCs w:val="20"/>
              </w:rPr>
              <w:t>DRUKARKA TERMICZNA</w:t>
            </w:r>
          </w:p>
          <w:p w:rsidR="00FE045B" w:rsidRPr="009739F3" w:rsidRDefault="00FE045B" w:rsidP="009739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- możliwość zapisu min. 3 krzywych</w:t>
            </w:r>
          </w:p>
          <w:p w:rsidR="00FE045B" w:rsidRPr="009739F3" w:rsidRDefault="00FE045B" w:rsidP="009739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- tryby wydruku: rejestracja w czasie rzeczywistym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</w:t>
            </w: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zaprogramowanym, drukowanie wyzwalane alarmem oraz danych archiwalnych(zdarzeń alarmowych, listy pomiarów NIBP, trendów, wyników obliczeń kalkulatora leków)</w:t>
            </w:r>
          </w:p>
          <w:p w:rsidR="00FE045B" w:rsidRPr="009739F3" w:rsidRDefault="00FE045B" w:rsidP="009739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- min. 2 szybkości wydruku</w:t>
            </w:r>
          </w:p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- szerokość papieru min. 50mm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87.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B72582" w:rsidRDefault="00FE045B" w:rsidP="00DC2F1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2582">
              <w:rPr>
                <w:rFonts w:ascii="Arial" w:hAnsi="Arial" w:cs="Arial"/>
                <w:b/>
                <w:color w:val="000000"/>
                <w:sz w:val="20"/>
                <w:szCs w:val="20"/>
              </w:rPr>
              <w:t>12-odprowadzeniowe EKG</w:t>
            </w:r>
          </w:p>
          <w:p w:rsidR="00FE045B" w:rsidRPr="00DC2F16" w:rsidRDefault="00FE045B" w:rsidP="00DC2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 xml:space="preserve">- możliwość monitorowania EKG z 12 </w:t>
            </w:r>
            <w:proofErr w:type="spellStart"/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odprowadzeń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B72582" w:rsidRDefault="00FE045B" w:rsidP="009739F3">
            <w:pPr>
              <w:pStyle w:val="Style1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582">
              <w:rPr>
                <w:rFonts w:ascii="Arial" w:hAnsi="Arial" w:cs="Arial"/>
                <w:b/>
                <w:color w:val="000000"/>
                <w:sz w:val="20"/>
                <w:szCs w:val="20"/>
              </w:rPr>
              <w:t>INWAZYJNY POMIAR CIŚNIENIA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(zawiera kabel główny oraz kompatybilny przetwornik IBP na moduł)</w:t>
            </w: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br/>
              <w:t>- zakres pomiarowy min. –50~+300 mmHg</w:t>
            </w: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br/>
              <w:t>- 2 kanały pomiarowe(opcja 4 kanały)</w:t>
            </w:r>
          </w:p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739F3">
              <w:rPr>
                <w:rFonts w:ascii="Arial" w:hAnsi="Arial" w:cs="Arial"/>
                <w:sz w:val="20"/>
                <w:szCs w:val="20"/>
              </w:rPr>
              <w:t xml:space="preserve"> Zaprogramowane zakresy pomiarowe z etykietami dla ciśnień min. ART, PA, CVP, RAP, LAP, ICP,LV oraz min.3 własne zakresy </w:t>
            </w:r>
          </w:p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 Min. 2 prędkości kreślenia krzywej</w:t>
            </w:r>
          </w:p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 Pomiar wartości PPV oraz SPV. Wyświetlanie  na ekranie głównym min. jednego z podanych parametrów w postaci liczbowej.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B72582" w:rsidRDefault="00FE045B" w:rsidP="009739F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2582">
              <w:rPr>
                <w:rFonts w:ascii="Arial" w:hAnsi="Arial" w:cs="Arial"/>
                <w:b/>
                <w:color w:val="000000"/>
                <w:sz w:val="20"/>
                <w:szCs w:val="20"/>
              </w:rPr>
              <w:t>KAPNOMETRIA-pomiar w strumieniu bocznym lub głównym</w:t>
            </w:r>
          </w:p>
          <w:p w:rsidR="00FE045B" w:rsidRPr="009739F3" w:rsidRDefault="00FE045B" w:rsidP="009739F3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9739F3">
              <w:rPr>
                <w:rFonts w:ascii="Arial" w:hAnsi="Arial" w:cs="Arial"/>
                <w:i/>
                <w:color w:val="000000"/>
                <w:sz w:val="20"/>
                <w:szCs w:val="20"/>
              </w:rPr>
              <w:t>(zawiera 1  linię pomiarową na moduł)</w:t>
            </w:r>
          </w:p>
          <w:p w:rsidR="00FE045B" w:rsidRPr="009739F3" w:rsidRDefault="00FE045B" w:rsidP="009739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- zakres pomiarowy min.0-150 mmHg</w:t>
            </w:r>
          </w:p>
          <w:p w:rsidR="00FE045B" w:rsidRPr="009739F3" w:rsidRDefault="00FE045B" w:rsidP="009739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- możliwość pomiaru u pacjentów zaintubowanych i niezaintubowanych</w:t>
            </w:r>
          </w:p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- rozdzielczość max. 1 mmHg.</w:t>
            </w: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</w:t>
            </w: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 xml:space="preserve"> zakres pomiarowy </w:t>
            </w:r>
            <w:proofErr w:type="spellStart"/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awRR</w:t>
            </w:r>
            <w:proofErr w:type="spellEnd"/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min.0-150 </w:t>
            </w:r>
            <w:proofErr w:type="spellStart"/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odd</w:t>
            </w:r>
            <w:proofErr w:type="spellEnd"/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./min.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 – wymóg w 2 sztukach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DC2F16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F16">
              <w:rPr>
                <w:rFonts w:ascii="Arial" w:hAnsi="Arial" w:cs="Arial"/>
                <w:b/>
                <w:sz w:val="20"/>
                <w:szCs w:val="20"/>
              </w:rPr>
              <w:t>RZUT METODĄ TERMODYLUCJI C.O</w:t>
            </w:r>
          </w:p>
          <w:p w:rsidR="00FE045B" w:rsidRPr="009739F3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i/>
                <w:sz w:val="20"/>
                <w:szCs w:val="20"/>
              </w:rPr>
              <w:t xml:space="preserve"> (W zestawie kabel transmisyjny oraz czujniki)</w:t>
            </w:r>
          </w:p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-Zakres pomiarowy CO min. 0,1-20 l/min</w:t>
            </w:r>
          </w:p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-Rozdzielczość CO min. 0,1 l/min.</w:t>
            </w:r>
          </w:p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-Dokładność CO min.0,1 l/min.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DC2F16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F16">
              <w:rPr>
                <w:rFonts w:ascii="Arial" w:hAnsi="Arial" w:cs="Arial"/>
                <w:b/>
                <w:sz w:val="20"/>
                <w:szCs w:val="20"/>
              </w:rPr>
              <w:t>NIEINWAZYJNY RZUT SERCA-ICG</w:t>
            </w:r>
          </w:p>
          <w:p w:rsidR="00FE045B" w:rsidRPr="009739F3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i/>
                <w:sz w:val="20"/>
                <w:szCs w:val="20"/>
              </w:rPr>
              <w:t xml:space="preserve"> (W zestawie kabel transmisyjny oraz elektrody)</w:t>
            </w:r>
          </w:p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9739F3">
              <w:rPr>
                <w:rFonts w:ascii="Arial" w:hAnsi="Arial" w:cs="Arial"/>
                <w:sz w:val="20"/>
                <w:szCs w:val="20"/>
              </w:rPr>
              <w:t xml:space="preserve">Pomiar metodą pośredniego pomiaru kardiografii opornościowej </w:t>
            </w:r>
          </w:p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9739F3">
              <w:rPr>
                <w:rFonts w:ascii="Arial" w:hAnsi="Arial" w:cs="Arial"/>
                <w:sz w:val="20"/>
                <w:szCs w:val="20"/>
              </w:rPr>
              <w:t>Monitorowanie min. BP, CO, CI, SI, SV, SVR, SVRI, HR, TFC, TFI</w:t>
            </w:r>
          </w:p>
          <w:p w:rsidR="00FE045B" w:rsidRPr="009739F3" w:rsidRDefault="00FE045B" w:rsidP="009739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-Zakres pomiarowy HR:  min. 40-250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bpm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E045B" w:rsidRPr="009739F3" w:rsidRDefault="00FE045B" w:rsidP="009739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 Zakres pomiarowy SV:  min. 5-250 ml</w:t>
            </w:r>
          </w:p>
          <w:p w:rsidR="00FE045B" w:rsidRPr="009739F3" w:rsidRDefault="00FE045B" w:rsidP="009739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 Zakres pomiarowy C.O.:  min. 1,4-15 l/min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DC2F16" w:rsidRDefault="00FE045B" w:rsidP="009739F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2F16">
              <w:rPr>
                <w:rFonts w:ascii="Arial" w:hAnsi="Arial" w:cs="Arial"/>
                <w:b/>
                <w:sz w:val="20"/>
                <w:szCs w:val="20"/>
              </w:rPr>
              <w:t>INDEKS BISPEKTRALNY  BIS</w:t>
            </w:r>
          </w:p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39F3">
              <w:rPr>
                <w:rFonts w:ascii="Arial" w:hAnsi="Arial" w:cs="Arial"/>
                <w:i/>
                <w:sz w:val="20"/>
                <w:szCs w:val="20"/>
              </w:rPr>
              <w:t xml:space="preserve"> (W zestawie kabel transmisyjny oraz elektrody)</w:t>
            </w:r>
          </w:p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-Zakres pomiarowy BIS: min. 0-100</w:t>
            </w:r>
          </w:p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-Zakres pomiarowy SQI min. 0-100%;</w:t>
            </w:r>
          </w:p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-Zakres pomiarowy EMG min. 0-100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</w:p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-Zakres pomiarowy ESR min.0-100 %</w:t>
            </w:r>
          </w:p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-Dokładność zakresów BIS,SQI,EMG,ESR- 1 %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DC2F16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2F16">
              <w:rPr>
                <w:rFonts w:ascii="Arial" w:hAnsi="Arial" w:cs="Arial"/>
                <w:b/>
                <w:sz w:val="20"/>
                <w:szCs w:val="20"/>
              </w:rPr>
              <w:t>AG-MONITOROWANIA GAZÓW ANESTETYCZNYCH</w:t>
            </w:r>
          </w:p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i/>
                <w:sz w:val="20"/>
                <w:szCs w:val="20"/>
              </w:rPr>
              <w:t xml:space="preserve"> (W zestawie linia pomiarowa)</w:t>
            </w:r>
          </w:p>
          <w:p w:rsidR="00FE045B" w:rsidRPr="009739F3" w:rsidRDefault="00FE045B" w:rsidP="009739F3">
            <w:pPr>
              <w:rPr>
                <w:rFonts w:ascii="Arial" w:eastAsia="ArialMT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 Pomiar wdechowego oraz wydechowego CO2,O2,N2O oraz gazu anestetycznego</w:t>
            </w:r>
            <w:r w:rsidRPr="009739F3">
              <w:rPr>
                <w:rFonts w:ascii="Arial" w:eastAsia="ArialMT" w:hAnsi="Arial" w:cs="Arial"/>
                <w:sz w:val="20"/>
                <w:szCs w:val="20"/>
              </w:rPr>
              <w:t>(</w:t>
            </w:r>
            <w:proofErr w:type="spellStart"/>
            <w:r w:rsidRPr="009739F3">
              <w:rPr>
                <w:rFonts w:ascii="Arial" w:eastAsia="ArialMT" w:hAnsi="Arial" w:cs="Arial"/>
                <w:sz w:val="20"/>
                <w:szCs w:val="20"/>
              </w:rPr>
              <w:t>enlfuran</w:t>
            </w:r>
            <w:proofErr w:type="spellEnd"/>
            <w:r w:rsidRPr="009739F3">
              <w:rPr>
                <w:rFonts w:ascii="Arial" w:eastAsia="ArialMT" w:hAnsi="Arial" w:cs="Arial"/>
                <w:sz w:val="20"/>
                <w:szCs w:val="20"/>
              </w:rPr>
              <w:t xml:space="preserve">, </w:t>
            </w:r>
            <w:proofErr w:type="spellStart"/>
            <w:r w:rsidRPr="009739F3">
              <w:rPr>
                <w:rFonts w:ascii="Arial" w:eastAsia="ArialMT" w:hAnsi="Arial" w:cs="Arial"/>
                <w:sz w:val="20"/>
                <w:szCs w:val="20"/>
              </w:rPr>
              <w:t>izofluran</w:t>
            </w:r>
            <w:proofErr w:type="spellEnd"/>
            <w:r w:rsidRPr="009739F3">
              <w:rPr>
                <w:rFonts w:ascii="Arial" w:eastAsia="ArialMT" w:hAnsi="Arial" w:cs="Arial"/>
                <w:sz w:val="20"/>
                <w:szCs w:val="20"/>
              </w:rPr>
              <w:t xml:space="preserve">, </w:t>
            </w:r>
            <w:proofErr w:type="spellStart"/>
            <w:r w:rsidRPr="009739F3">
              <w:rPr>
                <w:rFonts w:ascii="Arial" w:eastAsia="ArialMT" w:hAnsi="Arial" w:cs="Arial"/>
                <w:sz w:val="20"/>
                <w:szCs w:val="20"/>
              </w:rPr>
              <w:t>sewofluran</w:t>
            </w:r>
            <w:proofErr w:type="spellEnd"/>
            <w:r w:rsidRPr="009739F3">
              <w:rPr>
                <w:rFonts w:ascii="Arial" w:eastAsia="ArialMT" w:hAnsi="Arial" w:cs="Arial"/>
                <w:sz w:val="20"/>
                <w:szCs w:val="20"/>
              </w:rPr>
              <w:t>,</w:t>
            </w:r>
          </w:p>
          <w:p w:rsidR="00FE045B" w:rsidRPr="009739F3" w:rsidRDefault="00FE045B" w:rsidP="009739F3">
            <w:pPr>
              <w:rPr>
                <w:rFonts w:ascii="Arial" w:eastAsia="ArialMT" w:hAnsi="Arial" w:cs="Arial"/>
                <w:sz w:val="20"/>
                <w:szCs w:val="20"/>
              </w:rPr>
            </w:pPr>
            <w:proofErr w:type="spellStart"/>
            <w:r w:rsidRPr="009739F3">
              <w:rPr>
                <w:rFonts w:ascii="Arial" w:eastAsia="ArialMT" w:hAnsi="Arial" w:cs="Arial"/>
                <w:sz w:val="20"/>
                <w:szCs w:val="20"/>
              </w:rPr>
              <w:t>halotan</w:t>
            </w:r>
            <w:proofErr w:type="spellEnd"/>
            <w:r w:rsidRPr="009739F3">
              <w:rPr>
                <w:rFonts w:ascii="Arial" w:eastAsia="ArialMT" w:hAnsi="Arial" w:cs="Arial"/>
                <w:sz w:val="20"/>
                <w:szCs w:val="20"/>
              </w:rPr>
              <w:t xml:space="preserve">, </w:t>
            </w:r>
            <w:proofErr w:type="spellStart"/>
            <w:r w:rsidRPr="009739F3">
              <w:rPr>
                <w:rFonts w:ascii="Arial" w:eastAsia="ArialMT" w:hAnsi="Arial" w:cs="Arial"/>
                <w:sz w:val="20"/>
                <w:szCs w:val="20"/>
              </w:rPr>
              <w:t>desfluran</w:t>
            </w:r>
            <w:proofErr w:type="spellEnd"/>
            <w:r w:rsidRPr="009739F3">
              <w:rPr>
                <w:rFonts w:ascii="Arial" w:eastAsia="ArialMT" w:hAnsi="Arial" w:cs="Arial"/>
                <w:sz w:val="20"/>
                <w:szCs w:val="20"/>
              </w:rPr>
              <w:t>)</w:t>
            </w:r>
          </w:p>
          <w:p w:rsidR="00FE045B" w:rsidRPr="009739F3" w:rsidRDefault="00FE045B" w:rsidP="009739F3">
            <w:pPr>
              <w:pStyle w:val="Default"/>
              <w:rPr>
                <w:rFonts w:ascii="Arial" w:eastAsia="ArialMT" w:hAnsi="Arial" w:cs="Arial"/>
                <w:sz w:val="20"/>
                <w:szCs w:val="20"/>
              </w:rPr>
            </w:pPr>
            <w:r w:rsidRPr="009739F3">
              <w:rPr>
                <w:rFonts w:ascii="Arial" w:eastAsia="ArialMT" w:hAnsi="Arial" w:cs="Arial"/>
                <w:sz w:val="20"/>
                <w:szCs w:val="20"/>
              </w:rPr>
              <w:t>-Pomiar minimalnego stężenia pęcherzykowego MAC</w:t>
            </w:r>
          </w:p>
          <w:p w:rsidR="00FE045B" w:rsidRPr="009739F3" w:rsidRDefault="00FE045B" w:rsidP="009739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eastAsia="ArialMT" w:hAnsi="Arial" w:cs="Arial"/>
                <w:sz w:val="20"/>
                <w:szCs w:val="20"/>
              </w:rPr>
              <w:t xml:space="preserve">-Pomiar </w:t>
            </w:r>
            <w:proofErr w:type="spellStart"/>
            <w:r w:rsidRPr="009739F3">
              <w:rPr>
                <w:rFonts w:ascii="Arial" w:eastAsia="ArialMT" w:hAnsi="Arial" w:cs="Arial"/>
                <w:sz w:val="20"/>
                <w:szCs w:val="20"/>
              </w:rPr>
              <w:t>awRR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Akapitzlist1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rozbudowy o pomiar saturacji w technologii </w:t>
            </w:r>
            <w:proofErr w:type="spellStart"/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Nellcor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Akapitzlist1"/>
              <w:spacing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Możliwość rozbudowy o pomiar saturacji w technologii </w:t>
            </w:r>
            <w:proofErr w:type="spellStart"/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Masimo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96.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Akapitzlist1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Uchwyt ścienny z możliwością obracania i pochylania; system mocujący kompatybilny  z podstawą jezdną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 – wymóg w 8 sztukach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Akapitzlist1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color w:val="000000"/>
                <w:sz w:val="20"/>
                <w:szCs w:val="20"/>
              </w:rPr>
              <w:t>Podstawa jezdna z koszykiem na akcesoria; system mocujący kompatybilny  z uchwytem ściennym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Gwarancja min. 24 miesiące na kardiomonitor.</w:t>
            </w:r>
          </w:p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Gwarancja min. 6 miesięcy na akcesoria(z wyłączeniem uszkodzeń mechanicznych)</w:t>
            </w:r>
          </w:p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Gwarancja dostępności oryginalnych części zamiennych przez min. 10 lat.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INNE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Akapitzlist1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Instrukcja pisemna w języku polskim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Akapitzlist1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Oprogramowanie kardiomonitora w języku polskim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B72582" w:rsidRDefault="00FE045B" w:rsidP="009739F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2582">
              <w:rPr>
                <w:rFonts w:ascii="Arial" w:hAnsi="Arial" w:cs="Arial"/>
                <w:b/>
                <w:sz w:val="20"/>
                <w:szCs w:val="20"/>
              </w:rPr>
              <w:t>Wyposażenie każdego kardiomonitora</w:t>
            </w:r>
          </w:p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-kabel EKG 5-odprowadzeniowy dla dorosłych-1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-wielorazowy czujnik SpO2 typu klips dla dorosłych- 1 szt.</w:t>
            </w:r>
          </w:p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-mankiet do pomiaru NIBP- 1szt.</w:t>
            </w:r>
          </w:p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-wąż połączeniowy NIBP- 1 szt.</w:t>
            </w:r>
          </w:p>
          <w:p w:rsidR="00FE045B" w:rsidRPr="009739F3" w:rsidRDefault="00FE045B" w:rsidP="009739F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-czujnik temperatury powierzchniowej -1 szt.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Deklaracja zgodności, CE oraz wpis do rejestru wyrobów medycznych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Autoryzowany serwis z dostępem do oryginalnych części zamiennych od producenta(autoryzacja)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Szkolenie personelu w zakresie prawidłowej obsługi i eksploatacji dostarczonego sprzętu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Informacje ogólne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Rok produkcji 2019- urządzenie fabryczne nowe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Model/Typ/Producent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DC2F16" w:rsidRDefault="00FE045B" w:rsidP="009739F3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C2F16">
              <w:rPr>
                <w:rFonts w:ascii="Arial" w:hAnsi="Arial" w:cs="Arial"/>
                <w:b/>
                <w:sz w:val="20"/>
                <w:szCs w:val="20"/>
              </w:rPr>
              <w:t>Opis parametrów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DC2F16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F16">
              <w:rPr>
                <w:rFonts w:ascii="Arial" w:hAnsi="Arial" w:cs="Arial"/>
                <w:b/>
                <w:sz w:val="20"/>
                <w:szCs w:val="20"/>
              </w:rPr>
              <w:t xml:space="preserve">Monitor kolorowy min. 21,5” (2szt.); </w:t>
            </w:r>
            <w:r w:rsidRPr="00DC2F16">
              <w:rPr>
                <w:rFonts w:ascii="Arial" w:hAnsi="Arial" w:cs="Arial"/>
                <w:b/>
                <w:spacing w:val="-2"/>
                <w:sz w:val="20"/>
                <w:szCs w:val="20"/>
              </w:rPr>
              <w:t>Komputer klasy PC</w:t>
            </w:r>
            <w:r w:rsidRPr="00DC2F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, min. 4 GB RAM, HDD min. 300 </w:t>
            </w:r>
            <w:r w:rsidRPr="00DC2F16">
              <w:rPr>
                <w:rFonts w:ascii="Arial" w:hAnsi="Arial" w:cs="Arial"/>
                <w:b/>
                <w:spacing w:val="-1"/>
                <w:sz w:val="20"/>
                <w:szCs w:val="20"/>
              </w:rPr>
              <w:t>GB. Drukarka laserowa.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DC2F1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Monitor 21,5”- 0 pkt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739F3">
              <w:rPr>
                <w:rFonts w:ascii="Arial" w:hAnsi="Arial" w:cs="Arial"/>
                <w:sz w:val="20"/>
                <w:szCs w:val="20"/>
              </w:rPr>
              <w:t>Monitor większy niż 21,5” - 5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shd w:val="clear" w:color="auto" w:fill="FFFFFF"/>
              <w:spacing w:line="274" w:lineRule="exact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System zarządzania danymi medycznymi pacjenta  umożliwiający prowadzenie elektronicznej dokumentacji medycznej, w nawiązaniu do wymogów Ustawy o systemie informacji w ochronie zdrowia.</w:t>
            </w:r>
          </w:p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Kompatybilność z protokołem HL7-opcja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shd w:val="clear" w:color="auto" w:fill="FFFFFF"/>
              <w:spacing w:line="274" w:lineRule="exact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t xml:space="preserve">Jednoczesny podgląd  min. 4 </w:t>
            </w:r>
            <w:r w:rsidRPr="009739F3">
              <w:rPr>
                <w:rFonts w:ascii="Arial" w:hAnsi="Arial" w:cs="Arial"/>
                <w:sz w:val="20"/>
                <w:szCs w:val="20"/>
              </w:rPr>
              <w:t xml:space="preserve">stanowisk w sieci. </w:t>
            </w:r>
            <w:r w:rsidRPr="009739F3">
              <w:rPr>
                <w:rFonts w:ascii="Arial" w:hAnsi="Arial" w:cs="Arial"/>
                <w:spacing w:val="-1"/>
                <w:sz w:val="20"/>
                <w:szCs w:val="20"/>
              </w:rPr>
              <w:t xml:space="preserve">Możliwość podglądu do 16 lub 32 </w:t>
            </w:r>
            <w:r w:rsidRPr="009739F3">
              <w:rPr>
                <w:rFonts w:ascii="Arial" w:hAnsi="Arial" w:cs="Arial"/>
                <w:sz w:val="20"/>
                <w:szCs w:val="20"/>
              </w:rPr>
              <w:t xml:space="preserve">stanowisk (opcja), szybkie </w:t>
            </w:r>
            <w:r w:rsidRPr="009739F3">
              <w:rPr>
                <w:rFonts w:ascii="Arial" w:hAnsi="Arial" w:cs="Arial"/>
                <w:spacing w:val="-3"/>
                <w:sz w:val="20"/>
                <w:szCs w:val="20"/>
              </w:rPr>
              <w:t xml:space="preserve">przełączanie między grupami </w:t>
            </w:r>
            <w:r w:rsidRPr="009739F3">
              <w:rPr>
                <w:rFonts w:ascii="Arial" w:hAnsi="Arial" w:cs="Arial"/>
                <w:sz w:val="20"/>
                <w:szCs w:val="20"/>
              </w:rPr>
              <w:t>stanowisk.</w:t>
            </w:r>
          </w:p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Podgląd szczegółowy wybranego stanowiska.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shd w:val="clear" w:color="auto" w:fill="FFFFFF"/>
              <w:spacing w:line="274" w:lineRule="exact"/>
              <w:ind w:right="13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t xml:space="preserve">Wyświetlanie wszystkich monitorowanych parametrów  i krzywych z możliwością edycji kolorów oraz kolejności ich wyświetlania. </w:t>
            </w:r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Możliwość dezaktywacji wybranych parametrów.</w:t>
            </w:r>
          </w:p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t>Dostępny ekran dużych znaków,7EKG,12EKG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t>Karta pacjenta umożliwiająca wypełnienie szczegółowych danych pacjenta(</w:t>
            </w:r>
            <w:r w:rsidRPr="009739F3">
              <w:rPr>
                <w:rFonts w:ascii="Arial" w:hAnsi="Arial" w:cs="Arial"/>
                <w:sz w:val="20"/>
                <w:szCs w:val="20"/>
              </w:rPr>
              <w:t>nazwisko, imię, płeć, nr identyfikacyjny, masa ciała, wzrost, grupa krwi) z możliwością dodania własnych notatek na temat diagnozy pacjenta.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t>Możliwość zdalnego podglądu stanowiska centralnego na innych  stanowiskach komputerowych przy pomocy dedykowanego oprogramowania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Archiwizacja wszystkich </w:t>
            </w:r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t xml:space="preserve">monitorowanych parametrów  na jednego pacjenta– min. 700 godzin zapisu </w:t>
            </w:r>
            <w:proofErr w:type="spellStart"/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t>full</w:t>
            </w:r>
            <w:proofErr w:type="spellEnd"/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t>disclosure</w:t>
            </w:r>
            <w:proofErr w:type="spellEnd"/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t xml:space="preserve"> oraz min. 1000 godzin trendów graficznych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Centrala z funkcją zdalnej konfiguracji ustawień pomiaru NIBP – możliwość regulacji przynajmniej odstępu pomiędzy pomiarami ciśnienia w trybie automatycznym i uruchomienia pomiaru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A07AC2" w:rsidRDefault="00FE045B" w:rsidP="00A07A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AC2">
              <w:rPr>
                <w:rFonts w:ascii="Arial" w:hAnsi="Arial" w:cs="Arial"/>
                <w:sz w:val="20"/>
                <w:szCs w:val="20"/>
              </w:rPr>
              <w:t>TAK- 5 pkt.</w:t>
            </w:r>
          </w:p>
          <w:p w:rsidR="00FE045B" w:rsidRPr="009739F3" w:rsidRDefault="00FE045B" w:rsidP="00A07A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AC2">
              <w:rPr>
                <w:rFonts w:ascii="Arial" w:hAnsi="Arial" w:cs="Arial"/>
                <w:sz w:val="20"/>
                <w:szCs w:val="20"/>
              </w:rPr>
              <w:t>NIE- 0 pkt.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shd w:val="clear" w:color="auto" w:fill="FFFFFF"/>
              <w:ind w:right="727" w:firstLine="7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Alarmy. </w:t>
            </w:r>
          </w:p>
          <w:p w:rsidR="00FE045B" w:rsidRPr="009739F3" w:rsidRDefault="00FE045B" w:rsidP="00DC2F16">
            <w:pPr>
              <w:shd w:val="clear" w:color="auto" w:fill="FFFFFF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Sygnalizacja alarmowa optyczna i akustyczna. Trzy kategorie alarmów. Automatyczny zapis informacji o alarmie do późniejszego wglądu (pamięć min. 1000 zdarzeń alarmów)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shd w:val="clear" w:color="auto" w:fill="FFFFFF"/>
              <w:ind w:right="727" w:firstLine="7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Możliwość ustawienia granic alarmowych  wszystkich parametrów monitorowanych w zakresie min  3 poziomów ważności: ważny, średni, niski.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shd w:val="clear" w:color="auto" w:fill="FFFFFF"/>
              <w:ind w:right="727" w:firstLine="7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Możliwość min. 6 stopniowego zawieszania alarmów: 1min., 2min.,3 min.,5 min.,7 min., 10 min. oraz wyłączenia na stałe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shd w:val="clear" w:color="auto" w:fill="FFFFFF"/>
              <w:ind w:right="727" w:firstLine="7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Dwukierunkowa komunikacja pomiędzy stanowiskiem centralnym a kardiomonitorami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shd w:val="clear" w:color="auto" w:fill="FFFFFF"/>
              <w:ind w:right="727" w:firstLine="7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pacing w:val="-6"/>
                <w:sz w:val="20"/>
                <w:szCs w:val="20"/>
              </w:rPr>
              <w:t xml:space="preserve">Komunikacja  monitorów z </w:t>
            </w:r>
            <w:r w:rsidRPr="009739F3">
              <w:rPr>
                <w:rFonts w:ascii="Arial" w:hAnsi="Arial" w:cs="Arial"/>
                <w:spacing w:val="-1"/>
                <w:sz w:val="20"/>
                <w:szCs w:val="20"/>
              </w:rPr>
              <w:t>centralą poprzez sieć Ethernet (złącze RJ-45) ,złącze RS-232.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shd w:val="clear" w:color="auto" w:fill="FFFFFF"/>
              <w:ind w:right="727" w:firstLine="7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t xml:space="preserve">Komunikacja z użytkownikiem </w:t>
            </w:r>
            <w:r w:rsidRPr="009739F3">
              <w:rPr>
                <w:rFonts w:ascii="Arial" w:hAnsi="Arial" w:cs="Arial"/>
                <w:sz w:val="20"/>
                <w:szCs w:val="20"/>
              </w:rPr>
              <w:t>w języku polskim.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Drukowanie raportów na drukarce laserowej formatu A4 lub zapis w postaci plików w formacie pdf:</w:t>
            </w:r>
          </w:p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- krzywych dynamicznych Full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Disclosure</w:t>
            </w:r>
            <w:proofErr w:type="spellEnd"/>
          </w:p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- zapamiętanych zdarzeń alarmowych (z odcinkami krzywych dynamicznych) </w:t>
            </w:r>
          </w:p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- tabeli alarmów </w:t>
            </w:r>
          </w:p>
          <w:p w:rsidR="00FE045B" w:rsidRPr="009739F3" w:rsidRDefault="00FE045B" w:rsidP="00DC2F16">
            <w:pPr>
              <w:shd w:val="clear" w:color="auto" w:fill="FFFFFF"/>
              <w:ind w:right="727" w:firstLine="7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 trendów graficznych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Centrala wyposażona w funkcje obliczania dawek leków, parametrów hemodynamicznych, wentylacji,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natlenowania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 xml:space="preserve"> i nerkowych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739F3">
              <w:rPr>
                <w:rFonts w:ascii="Arial" w:hAnsi="Arial" w:cs="Arial"/>
                <w:spacing w:val="-3"/>
                <w:sz w:val="20"/>
                <w:szCs w:val="20"/>
              </w:rPr>
              <w:t>Możliwość rozbudowy o dotykową obsługę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shd w:val="clear" w:color="auto" w:fill="FFFFFF"/>
              <w:ind w:right="13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t>Możliwość rozbudowy o bezprzewodową komunikację miedzy stanowiskiem centralnym  a kardiomonitorami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shd w:val="clear" w:color="auto" w:fill="FFFFFF"/>
              <w:ind w:right="13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t xml:space="preserve">Możliwość rozbudowy o współprace z </w:t>
            </w:r>
            <w:r w:rsidRPr="009739F3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nadajnikami telemetrycznymi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shd w:val="clear" w:color="auto" w:fill="FFFFFF"/>
              <w:ind w:right="727" w:firstLine="7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739F3">
              <w:rPr>
                <w:rFonts w:ascii="Arial" w:hAnsi="Arial" w:cs="Arial"/>
                <w:spacing w:val="-3"/>
                <w:sz w:val="20"/>
                <w:szCs w:val="20"/>
              </w:rPr>
              <w:t>Oprogramowanie WINDOWS.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shd w:val="clear" w:color="auto" w:fill="FFFFFF"/>
              <w:ind w:right="727" w:firstLine="7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739F3">
              <w:rPr>
                <w:rFonts w:ascii="Arial" w:hAnsi="Arial" w:cs="Arial"/>
                <w:spacing w:val="-3"/>
                <w:sz w:val="20"/>
                <w:szCs w:val="20"/>
              </w:rPr>
              <w:t>Kabel służący do synchronizacji sygnału EKG podczas kardiowersji + kompatybilny defibrylator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Gwarancja min. 24 miesiące </w:t>
            </w:r>
          </w:p>
          <w:p w:rsidR="00FE045B" w:rsidRPr="009739F3" w:rsidRDefault="00FE045B" w:rsidP="00DC2F16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INNE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pStyle w:val="Akapitzlist1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Instrukcja pisemna w języku polskim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pStyle w:val="Akapitzlist1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Oprogramowanie  w języku polskim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Deklaracja zgodności, CE oraz wpis do rejestru wyrobów medycznych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Autoryzowany serwis z dostępem do oryginalnych części zamiennych od producenta(autoryzacja)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Szkolenie personelu w zakresie prawidłowej obsługi i eksploatacji dostarczonego sprzętu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 xml:space="preserve">PARAMETRY TECHNICZNE (wymagane i oceniane)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 xml:space="preserve">Parametry wymagane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Informacje ogólne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Rok produkcji 2019- urządzenie fabryczne nowe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Model/Typ/Producent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pStyle w:val="Style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sz w:val="20"/>
                <w:szCs w:val="20"/>
              </w:rPr>
              <w:t>Opis parametrów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Defibrylator przenośny z wbudowanym uchwytem transportowym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Masa całkowita defibrylatora gotowego do pracy, z akumulatorem i łyżkami twardymi, nie większa niż 6,5 kg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Aparat odporny na zalanie wodą - min. klasa IPX1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Komunikacja z użytkownikiem w języku polskim (dotyczy również opisów na panelu sterowania, oraz wydawanych przez aparat komunikatów głosowych).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Zasilanie akumulatorowe: wbudowany akumulator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litowo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-jonowy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Zasilanie akumulatorowe - czas pracy na 1 akumulatorze: min. 200 minut ciągłego monitorowania EKG lub 140 defibrylacji z maksymalną energią.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Czas ładowania akumulatora do pełnej pojemności maksymalnie 4 godziny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Zasilacz sieciowy 230 V/50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, integralny lub zewnętrzny moduł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Temperatura pracy: min od 5 do +40ºC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Funkcja codziennego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autotestu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, bez potrzeby włączania urządzenia, bez udziału Użytkownika, z wydrukiem potwierdzającym jego wykonanie, zawierającym: datę, numer seryjny aparatu, wynik testu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Autotest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>: wykonywany zarówno na zasilaniu sieciowym jak i akumulatorowym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Wspomaganie RKO: metronom pracujący w czterech trybach:</w:t>
            </w:r>
          </w:p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 pacjent dorosły zaintubowany,</w:t>
            </w:r>
          </w:p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 pacjent dorosły niezaintubowany,</w:t>
            </w:r>
          </w:p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>- pacjent pediatryczny zaintubowany,</w:t>
            </w:r>
          </w:p>
          <w:p w:rsidR="00FE045B" w:rsidRPr="009739F3" w:rsidRDefault="00FE045B" w:rsidP="00DC2F16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- pacjent pediatryczny niezaintubowany.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Możliwość rozbudowy o moduł kapnografu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bCs/>
                <w:sz w:val="20"/>
                <w:szCs w:val="20"/>
              </w:rPr>
              <w:t>Defibrylacja: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Rodzaj fali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defibrylacyjnej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 xml:space="preserve"> – dwufazowa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Defibrylacja ręczna i półautomatyczna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Możliwość wykonania kardiowersji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Energia defibrylacji w zakresie min. 5-360J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Dostępne minimum 24 różne poziomy energii defibrylacji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Defibrylacja półautomatyczna, możliwość programowania energii 1, 2 i 3 wyładowania min w przedziale od: 150 do 360 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Ładowanie i wyzwolenie energii za pomocą przycisków na łyżkach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defibrylacyjnych</w:t>
            </w:r>
            <w:proofErr w:type="spellEnd"/>
            <w:r w:rsidRPr="009739F3">
              <w:rPr>
                <w:rFonts w:ascii="Arial" w:hAnsi="Arial" w:cs="Arial"/>
                <w:sz w:val="20"/>
                <w:szCs w:val="20"/>
              </w:rPr>
              <w:t xml:space="preserve"> oraz na płycie czołowej aparatu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Możliwość defibrylacji dzieci i dorosłych – zintegrowane łyżki dla dorosłych /pediatryczne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Czas ładowania do energii 360J: maksymalnie 7 sekund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bCs/>
                <w:sz w:val="20"/>
                <w:szCs w:val="20"/>
              </w:rPr>
              <w:t>Rejestracja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Ekran kolorowy LCD o przekątnej min. 5,5'' o wysokim kontraście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Możliwość wyświetlenia min.: 2 krzywych dynamicznych jednocześnie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Wbudowany rejestrator termiczny na papier o szerokości min. 50 mm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bCs/>
                <w:sz w:val="20"/>
                <w:szCs w:val="20"/>
              </w:rPr>
              <w:t>Monitorowanie EKG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Monitorowanie EKG z 3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odprowadzeń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Wzmocnienie sygnału EKG na siedmiu poziomach: 0,25; 0,5; 1,0; 1,5; 2,5; 3,0; 4,0 cm/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Zakres pomiaru częstości akcji serca min. 20-300 /min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Układ monitorujący zabezpieczony przed impulsem defibrylatora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bCs/>
                <w:sz w:val="20"/>
                <w:szCs w:val="20"/>
              </w:rPr>
              <w:t>Stymulacja przezskórna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Stymulacji w trybach na „żądanie” i asynchronicznym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Wyjściowe natężenie prądu, co najmniej w zakresie od 0 do 200 </w:t>
            </w:r>
            <w:proofErr w:type="spellStart"/>
            <w:r w:rsidRPr="009739F3">
              <w:rPr>
                <w:rFonts w:ascii="Arial" w:hAnsi="Arial" w:cs="Arial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Częstość stymulacji minimum: od 50 do 150 impulsów na minutę.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bCs/>
                <w:sz w:val="20"/>
                <w:szCs w:val="20"/>
              </w:rPr>
              <w:t>Wyposażenie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Kabel EKG 3 odprowadzeniowy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Łyżki twarde dla dorosłych/pediatryczne zintegrowane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Kabel do stymulacji przezskórnej i defibrylacji z elektrod naklejanych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1 komplet elektrod do defibrylacji/stymulacji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Dokumenty potwierdzające dopuszczenie do obrotu i stosowania zgodnie z ustawą o wyrobach medycznych.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Instrukcja obsługi w języku polskim z dostawą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Sprzęt fabrycznie nowy rok produkcji: 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 xml:space="preserve">Przeglądy, zgodnie z instrukcją obsługi, w okresie gwarancji w cenie dostawy przedmiotu </w:t>
            </w: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>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Autoryzowany serwis na terenie Polski.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Zagwarantowanie dostępność serwisu, oprogramowania i części zamiennych, przez co najmniej 8 lat od daty dostawy.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9739F3" w:rsidTr="00FE045B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B72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9739F3" w:rsidRDefault="00FE045B" w:rsidP="009739F3">
            <w:pPr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Szkolenie personelu medycznego w zakresie eksploatacji i obsługi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9739F3" w:rsidRDefault="00FE045B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9F3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9739F3" w:rsidRDefault="00FE045B" w:rsidP="009739F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31EA" w:rsidRPr="009739F3" w:rsidRDefault="001731EA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46ABD" w:rsidRDefault="00446ABD" w:rsidP="004373AD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8F2C05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8F2C05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D604AC" w:rsidP="00F75F47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D604A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Stacja monitorowania pacjent</w:t>
            </w:r>
            <w:r w:rsidR="00F75F47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a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0B3DAB" w:rsidP="008F2C05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8F2C05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C05" w:rsidRPr="008F2C05" w:rsidRDefault="008F2C05" w:rsidP="008F2C0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05" w:rsidRPr="008F2C05" w:rsidRDefault="008F2C05" w:rsidP="008F2C0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8F2C05" w:rsidRDefault="008F2C05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DE2A71" w:rsidRDefault="004373AD" w:rsidP="00D604AC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</w:t>
      </w:r>
      <w:r w:rsidR="00D604AC">
        <w:rPr>
          <w:rFonts w:ascii="Arial" w:hAnsi="Arial" w:cs="Arial"/>
          <w:sz w:val="20"/>
          <w:szCs w:val="20"/>
        </w:rPr>
        <w:t>ymagany poziom usług medycznych.</w:t>
      </w:r>
      <w:r>
        <w:rPr>
          <w:rFonts w:ascii="Arial" w:hAnsi="Arial" w:cs="Arial"/>
          <w:sz w:val="20"/>
          <w:szCs w:val="20"/>
        </w:rPr>
        <w:t xml:space="preserve"> </w:t>
      </w:r>
    </w:p>
    <w:p w:rsidR="00DE2A71" w:rsidRDefault="00DE2A71" w:rsidP="004373AD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</w:p>
    <w:p w:rsidR="004373AD" w:rsidRPr="0055260C" w:rsidRDefault="00DE2A71" w:rsidP="00DE2A71">
      <w:pPr>
        <w:tabs>
          <w:tab w:val="left" w:pos="2115"/>
        </w:tabs>
        <w:autoSpaceDE w:val="0"/>
        <w:spacing w:line="280" w:lineRule="exact"/>
        <w:ind w:right="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="004373AD">
        <w:rPr>
          <w:rFonts w:ascii="Arial" w:hAnsi="Arial" w:cs="Arial"/>
          <w:sz w:val="20"/>
          <w:szCs w:val="20"/>
        </w:rPr>
        <w:t xml:space="preserve">  </w:t>
      </w:r>
      <w:r w:rsidR="00565B64">
        <w:rPr>
          <w:rFonts w:ascii="Arial" w:hAnsi="Arial" w:cs="Arial"/>
          <w:sz w:val="20"/>
          <w:szCs w:val="20"/>
        </w:rPr>
        <w:t xml:space="preserve">   </w:t>
      </w:r>
      <w:r w:rsidR="004373AD">
        <w:rPr>
          <w:rFonts w:ascii="Arial" w:hAnsi="Arial" w:cs="Arial"/>
          <w:sz w:val="20"/>
          <w:szCs w:val="20"/>
        </w:rPr>
        <w:t xml:space="preserve"> ......</w:t>
      </w:r>
      <w:r w:rsidR="004373AD"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446ABD" w:rsidRPr="00D604AC" w:rsidRDefault="004373AD" w:rsidP="00D604AC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 w:rsidR="00565B64">
        <w:rPr>
          <w:rFonts w:ascii="Arial" w:hAnsi="Arial" w:cs="Arial"/>
          <w:i/>
          <w:sz w:val="20"/>
          <w:szCs w:val="20"/>
        </w:rPr>
        <w:t>Wykonawcy</w:t>
      </w:r>
    </w:p>
    <w:p w:rsidR="00446ABD" w:rsidRDefault="00446ABD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7E5F0F" w:rsidRDefault="007E5F0F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br w:type="page"/>
      </w:r>
    </w:p>
    <w:p w:rsidR="00DE2A71" w:rsidRPr="001055AD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  <w:r w:rsidRPr="00DE2A71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2 – </w:t>
      </w:r>
      <w:r w:rsidR="00E23D6E">
        <w:rPr>
          <w:rFonts w:ascii="Arial" w:hAnsi="Arial" w:cs="Arial"/>
          <w:b/>
          <w:color w:val="0070C0"/>
          <w:sz w:val="20"/>
          <w:szCs w:val="20"/>
        </w:rPr>
        <w:t>Echo serca aparat przenośny</w:t>
      </w:r>
      <w:r w:rsidR="00446ABD" w:rsidRPr="00446AB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>1 szt.</w:t>
      </w:r>
    </w:p>
    <w:p w:rsidR="00DE2A71" w:rsidRPr="001055AD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Pr="001731EA" w:rsidRDefault="00DE2A71" w:rsidP="00DE2A71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 xml:space="preserve">Dane podstawowe: 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A71" w:rsidRPr="00DE2A71" w:rsidRDefault="00DE2A71" w:rsidP="00DE2A71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DE2A71" w:rsidRPr="00DE2A71" w:rsidRDefault="00DE2A71" w:rsidP="00DE2A71">
      <w:pPr>
        <w:suppressAutoHyphens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DE2A71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Zestawienie wymaganych parametrów techniczno-użytkowych.</w:t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7088"/>
        <w:gridCol w:w="1417"/>
        <w:gridCol w:w="1560"/>
      </w:tblGrid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ind w:left="19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DE2A71" w:rsidRPr="00DE2A71" w:rsidRDefault="00DE2A7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DE2A71" w:rsidRPr="00DE2A71" w:rsidRDefault="00DE2A71" w:rsidP="00DE2A71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CA25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E23D6E" w:rsidRDefault="00CA256E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3D6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E23D6E" w:rsidRDefault="00E23D6E" w:rsidP="00DE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D6E">
              <w:rPr>
                <w:rFonts w:ascii="Arial" w:hAnsi="Arial" w:cs="Arial"/>
                <w:b/>
                <w:sz w:val="20"/>
                <w:szCs w:val="20"/>
              </w:rPr>
              <w:t>Echo serca aparat przenośny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56E" w:rsidRPr="00DE2A71" w:rsidRDefault="00CA256E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DE2A71" w:rsidRDefault="00CA256E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E23D6E" w:rsidP="002444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Masa całkowita aparatu z akumulatorami &lt; 6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W komplecie wózek na aparat wraz z wyposażeniem:</w:t>
            </w:r>
          </w:p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Printer</w:t>
            </w:r>
            <w:proofErr w:type="spellEnd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 cyfrowy czarno-biały</w:t>
            </w:r>
          </w:p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- Uchwyty na min. 2 głowice i żel do </w:t>
            </w:r>
            <w:proofErr w:type="spellStart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usg</w:t>
            </w:r>
            <w:proofErr w:type="spellEnd"/>
          </w:p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- Wbudowany zasilacz aparatu</w:t>
            </w:r>
          </w:p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- Złącza USB do przyłączenia </w:t>
            </w:r>
            <w:proofErr w:type="spellStart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peryferiów</w:t>
            </w:r>
            <w:proofErr w:type="spellEnd"/>
          </w:p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- Możliwość regulacji wysokości pulpitu z zamontowanym aparatem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w zakresie min. 25 cm.</w:t>
            </w:r>
          </w:p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- Możliwość pracy zestawu aparat + wózek bez zasilania sieciowego przez min. 180 minut w warunkach sali zabiegowej.</w:t>
            </w:r>
          </w:p>
          <w:p w:rsidR="00DE2A71" w:rsidRPr="00DE2A71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- Wbudowany </w:t>
            </w:r>
            <w:proofErr w:type="spellStart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replikator</w:t>
            </w:r>
            <w:proofErr w:type="spellEnd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 portów umożliwiający przyłączenie min. 3 głowic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i ich wybór z menu aparatu.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E23D6E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Zasilanie sieciowe 230 V ± 10% 50 </w:t>
            </w:r>
            <w:proofErr w:type="spellStart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E23D6E" w:rsidP="002444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Monitor aparatu o przekątnej ponad 15” i rozdzielczości 1920x1080, w pełni dotykowy, z wyświetlanym interaktywnym menu umożliwiającym sterowanie funkcjami aparatu i wprowadzanie danych za pomocą dotyku, z obsługą gestów.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592" w:rsidRPr="00DE2A71" w:rsidRDefault="00E23D6E" w:rsidP="00CF60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Panel operatora wyposażony w sterownik dotykowy (tzw. </w:t>
            </w:r>
            <w:proofErr w:type="spellStart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touchpad</w:t>
            </w:r>
            <w:proofErr w:type="spellEnd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), oraz klawisze funkcyjne wyboru podstawowych trybów pracy aparatu. Możliwość dezynfekcji panelu i monitora aparatu za pomocą środków dezynfekcyjnych na bazie alkoholu.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0F1592" w:rsidRDefault="00E23D6E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23D6E">
              <w:rPr>
                <w:rFonts w:ascii="Arial" w:hAnsi="Arial" w:cs="Arial"/>
                <w:sz w:val="20"/>
                <w:szCs w:val="20"/>
              </w:rPr>
              <w:t xml:space="preserve">Technologia całkowicie cyfrowa łącznie z układem formowania </w:t>
            </w:r>
            <w:r w:rsidR="00565B64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E23D6E">
              <w:rPr>
                <w:rFonts w:ascii="Arial" w:hAnsi="Arial" w:cs="Arial"/>
                <w:sz w:val="20"/>
                <w:szCs w:val="20"/>
              </w:rPr>
              <w:t>i przetwarzania wiązki ultradźwiękowej.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565B64" w:rsidRDefault="00E23D6E" w:rsidP="00D85AEB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Ilość niezależnych kanałów przetwarzania powyżej 900 000.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565B64" w:rsidRDefault="00E23D6E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 xml:space="preserve">Dynamika systemu powyżej 250 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E23D6E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Zakres częstotliwości pracy aparatu (dla głowic USG możliwych do zastosowania w aparacie) nie mniejszy niż od 2 MHz do 12 MHz.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E6F0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Zintegrowany dysk twardy aparatu, typu SSD o pojemności 500 GB.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Nagrywanie i odtwarzanie obrazów dynamicznych (tzw.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Cine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>Liczba obraz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w w </w:t>
            </w:r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>„</w:t>
            </w:r>
            <w:proofErr w:type="spellStart"/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>Cine</w:t>
            </w:r>
            <w:proofErr w:type="spellEnd"/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>loop</w:t>
            </w:r>
            <w:proofErr w:type="spellEnd"/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>”</w:t>
            </w:r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dla prezentacji 2D </w:t>
            </w:r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>≥</w:t>
            </w:r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100 000.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Pojemność pamięci dynamicznej – prezentacja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doppler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spektralny minimum 1000 sek.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Zintegrowany moduł EKG.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System archiwizacji cyfrowej, zintegrowany z aparatem USG, obejmujący m.in.: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 xml:space="preserve">- Prowadzenie bazy danych pacjentów wraz z przechowywaniem obrazów </w:t>
            </w:r>
            <w:r w:rsidR="00565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5B64">
              <w:rPr>
                <w:rFonts w:ascii="Arial" w:hAnsi="Arial" w:cs="Arial"/>
                <w:sz w:val="20"/>
                <w:szCs w:val="20"/>
              </w:rPr>
              <w:t>na zintegrowanym dysku HDD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 xml:space="preserve">- Możliwość archiwizacja obrazów na przenośnych nośnikach typu USB </w:t>
            </w:r>
            <w:r w:rsidR="00565B6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65B64">
              <w:rPr>
                <w:rFonts w:ascii="Arial" w:hAnsi="Arial" w:cs="Arial"/>
                <w:sz w:val="20"/>
                <w:szCs w:val="20"/>
              </w:rPr>
              <w:t>lub w folderach sieciowych.</w:t>
            </w:r>
          </w:p>
          <w:p w:rsidR="00E23D6E" w:rsidRPr="000F1592" w:rsidRDefault="001E6F01" w:rsidP="001E6F0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Możliwość eksportu obrazów statycznych i pętli obrazowych na nośniki przenośne w formatach min. AVI, JPEG, MPEG, DICOM.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Możliwości przetwarzania obrazów zatrzymanych i zapisanych w archiwum: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Zmiana map B-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>, M-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 (koloryzacja)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Zmiana zakresu dynamiki B-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Regulacja prędkości odtwarzania pętli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lastRenderedPageBreak/>
              <w:t>- Regulacja wzmocnienia B-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dopplera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 kolorowego i 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dopplera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 spektralnego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Wyłączenie trybu Dopplera kolorowego na obrazie B-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>/Doppler Kolorowy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Ustawienie kąta korekcji przepływu dla Dopplera Pulsacyjnego i Ciągłego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Zmiana rozdzielczości czasowej zapisu M-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 i Dopplera Spektralnego (skala czasu)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Przetworzenie zapisanych pętli B-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 na zapis M-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 i anatomiczny </w:t>
            </w:r>
            <w:r w:rsidR="00565B6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65B64">
              <w:rPr>
                <w:rFonts w:ascii="Arial" w:hAnsi="Arial" w:cs="Arial"/>
                <w:sz w:val="20"/>
                <w:szCs w:val="20"/>
              </w:rPr>
              <w:t>M-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</w:p>
          <w:p w:rsidR="00E23D6E" w:rsidRPr="000F1592" w:rsidRDefault="001E6F01" w:rsidP="001E6F0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 xml:space="preserve">- Wykonanie wszystkich pomiarów i obliczeń dla badań kardiologicznych </w:t>
            </w:r>
            <w:r w:rsidR="00565B6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65B64">
              <w:rPr>
                <w:rFonts w:ascii="Arial" w:hAnsi="Arial" w:cs="Arial"/>
                <w:sz w:val="20"/>
                <w:szCs w:val="20"/>
              </w:rPr>
              <w:t xml:space="preserve">w tym: PISA, 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Qp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Qs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>, EF.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1E6F01" w:rsidRDefault="001E6F01" w:rsidP="00E23D6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E6F01">
              <w:rPr>
                <w:rFonts w:ascii="Arial" w:hAnsi="Arial" w:cs="Arial"/>
                <w:b/>
                <w:sz w:val="20"/>
                <w:szCs w:val="20"/>
              </w:rPr>
              <w:t>Tryby obrazowania i parametry pomiarowe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Tryby obrazowania i prezentacji: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(2D) z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autooptymalizacją</w:t>
            </w:r>
            <w:proofErr w:type="spellEnd"/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Obrazowanie harmoniczne z kodowaniem wiązki i inwersją fazy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, anatomiczny 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Doppler (CD)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Power Doppler (PD)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- Doppler pulsacyjny (PWD) z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autooptymalizacją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spektrum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- Doppler fali ciągłej (CWD) na głowicy sektorowej z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autooptymalizacją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spektrum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Doppler tkankowy spektralny i kolorowy (TVI, TDI)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Obrazowanie przepływów metodą niedopplerowską z możliwością kodowania kolorem</w:t>
            </w:r>
          </w:p>
          <w:p w:rsidR="00E23D6E" w:rsidRPr="00DE2A7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Tryby dupleks/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tripleks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E6F0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Zakres ustawiania głębokości penetracji w trybie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 4 – 30 cm.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E23D6E" w:rsidRPr="00DE2A7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Funkcja poszerzenia pola obrazowego przy styku głowicy z ciałem pacjenta przy pracy z głowicą sektorową w celu poprawy wizualizacji koniuszka serca.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Obrazowanie trapezoidalne na głowicach liniowych.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Możliwość powiększania obrazu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(zoom) min. 8x z możliwością zwiększenia rozdzielczości klatkowej (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frame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rate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Prędkość odświeżania obrazu 2D (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>rame</w:t>
            </w:r>
            <w:proofErr w:type="spellEnd"/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>rate</w:t>
            </w:r>
            <w:proofErr w:type="spellEnd"/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>) do min. 2500 obrazów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/sek.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E23D6E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Prędkość odświeżania obrazu w trybie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Doppler do min. 500 obrazów /sek.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E23D6E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Prędkość odświeżania obrazu w trybie Dopplera tkankowego kolorowego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do min. 700 obrazów /sek.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E23D6E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Maksymalna mierzona prędkość przepływu w trybie PWD min. 6 m/s,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dla zerowego kąta korekcji.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Maksymalna mierzona prędkość przepływu w trybie CWD min. 12 m/s,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dla zerowego kąta korekcji.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Możliwość obrazowania w trybie podwójnym 2D +2D/CD.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Tryb redukcji szumów i obrazowanie metodą skrzyżowanych ultradźwięków.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Oprogramowanie wraz z pakietem pomiarowo - obliczeniowym dla badań echo serca, naczyniowych,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transkranialnych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i pediatrycznych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(ze wskaźnikami Z-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score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), z możliwością edycji menu pomiarowego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i dodawania własnych formuł obliczeniowych.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Pakiet raportowy, umożliwiający wydruk kompleksowych raportów zawierających wyniki badania, z możliwością edycji szablonów raportów.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1E6F01" w:rsidRDefault="001E6F01" w:rsidP="00E23D6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b/>
                <w:color w:val="000000"/>
                <w:sz w:val="20"/>
                <w:szCs w:val="20"/>
              </w:rPr>
              <w:t>Głowice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Głowica sektorowa szerokopasmowa do badań kardiologicznych typu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3Sc-RS: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Ilość elementów: 64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Zakres częstotliwości pracy nie mniejszy niż 1,5 MHz do 4,0 MHz</w:t>
            </w:r>
          </w:p>
          <w:p w:rsidR="00E23D6E" w:rsidRPr="00E23D6E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Kąt pola skanowania do 120 stopni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1E6F01" w:rsidRDefault="00E23D6E" w:rsidP="00E23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1E6F01" w:rsidRDefault="001E6F01" w:rsidP="00E23D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6F01">
              <w:rPr>
                <w:rFonts w:ascii="Arial" w:hAnsi="Arial" w:cs="Arial"/>
                <w:b/>
                <w:sz w:val="20"/>
                <w:szCs w:val="20"/>
              </w:rPr>
              <w:t>Możliwości rozbudowy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E23D6E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Możliwość rozbudowy o głowicę sektorową o paśmie 5-12 MHz.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Możliwość rozbudowy o głowicę przezprzełykową pediatryczną o paśmie min. 4-10 MHz.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Możliwość rozbudowy o funkcję zautomatyzowanego wyznaczania frakcji wyrzutowej EF metodą śledzenia plamki.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Możliwość współpracy aparatu z zewnętrznym oprogramowaniem do analizy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i przetwarzania obrazów w takim samym zakresie jak w aparacie, tj.: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Zmiana map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, 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(koloryzacja)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Zmiana zakresu dynamiki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Regulacja prędkości odtwarzania pętli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Regulacja wzmocnienia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dopplera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kolorowego i Dopplera spektralnego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Wyłączenie trybu Dopplera kolorowego na obrazie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/Doppler Kolorowy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Ustawienie kąta korekcji przepływu dla Dopplera Pulsacyjnego i Ciągłego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Zmiana rozdzielczości czasowej zapisu 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i Dopplera Spektralnego (skala czasu)</w:t>
            </w:r>
          </w:p>
          <w:p w:rsidR="00E23D6E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Przetworzenie zapisanych pętli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na zapis 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i anatomiczny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</w:p>
          <w:p w:rsidR="001E6F01" w:rsidRPr="00DE2A7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- Wykonanie wszystkich pomiarów i obliczeń dla badań kardiologicznych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w tym: PISA,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Qp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Qs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, EF.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1E6F01" w:rsidRDefault="001E6F01" w:rsidP="00E23D6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b/>
                <w:color w:val="000000"/>
                <w:sz w:val="20"/>
                <w:szCs w:val="20"/>
              </w:rPr>
              <w:t>Pozostałe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Instrukcja obsługi aparatu w języku polskim (dostawa z aparatem)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oraz instrukcja obsługi w języku polskim w formie elektronicznej.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Okres gwarancji na cały system 24 miesiące.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31EA" w:rsidRDefault="001731EA" w:rsidP="004373AD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0B3DAB" w:rsidRPr="000B3DAB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0B3DAB" w:rsidRPr="000B3DAB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1731EA" w:rsidRDefault="00565B64" w:rsidP="000B3DAB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65B64">
              <w:rPr>
                <w:rFonts w:ascii="Arial" w:hAnsi="Arial" w:cs="Arial"/>
                <w:b/>
                <w:sz w:val="20"/>
                <w:szCs w:val="20"/>
              </w:rPr>
              <w:t>Echo serca aparat przenośny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F1592" w:rsidP="000B3DA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B3DAB" w:rsidRPr="000B3DAB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0B3DAB" w:rsidRDefault="000B3DAB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0B3DAB" w:rsidRDefault="000B3DAB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4373AD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2672C9" w:rsidRDefault="002672C9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2672C9" w:rsidRDefault="002672C9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DE2A71" w:rsidRDefault="00DE2A71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565B64" w:rsidRPr="0055260C" w:rsidRDefault="004373AD" w:rsidP="00565B64">
      <w:pPr>
        <w:tabs>
          <w:tab w:val="left" w:pos="2115"/>
        </w:tabs>
        <w:autoSpaceDE w:val="0"/>
        <w:spacing w:line="280" w:lineRule="exact"/>
        <w:ind w:right="72"/>
        <w:jc w:val="center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565B6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......</w:t>
      </w:r>
      <w:r w:rsidR="00565B64"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565B64" w:rsidRPr="003C1CA0" w:rsidRDefault="00565B64" w:rsidP="00565B6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565B64" w:rsidRDefault="00565B64" w:rsidP="00565B64"/>
    <w:p w:rsidR="000B3DAB" w:rsidRDefault="000B3DAB" w:rsidP="00565B64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0B3DAB" w:rsidRDefault="000B3DAB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565B64" w:rsidRDefault="00565B64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565B64" w:rsidRDefault="00565B64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2672C9" w:rsidRPr="001055AD" w:rsidRDefault="002672C9" w:rsidP="002672C9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3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565B64">
        <w:rPr>
          <w:rFonts w:ascii="Arial" w:hAnsi="Arial" w:cs="Arial"/>
          <w:b/>
          <w:color w:val="0070C0"/>
          <w:sz w:val="20"/>
          <w:szCs w:val="20"/>
        </w:rPr>
        <w:t>Bieżnia do prób wysiłkowych</w:t>
      </w:r>
      <w:r w:rsidR="00E3508D" w:rsidRPr="00E3508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1 szt. </w:t>
      </w:r>
    </w:p>
    <w:p w:rsidR="00DF1A12" w:rsidRDefault="00DF1A12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2672C9" w:rsidRPr="00DF1A12" w:rsidRDefault="002672C9" w:rsidP="002672C9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2C9" w:rsidRPr="0055260C" w:rsidRDefault="002672C9" w:rsidP="002672C9">
      <w:pPr>
        <w:pStyle w:val="Standard"/>
        <w:rPr>
          <w:rFonts w:ascii="Arial" w:hAnsi="Arial" w:cs="Arial"/>
          <w:b/>
        </w:rPr>
      </w:pPr>
    </w:p>
    <w:p w:rsidR="002672C9" w:rsidRPr="00DF1A12" w:rsidRDefault="002672C9" w:rsidP="002672C9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2672C9" w:rsidRPr="0055260C" w:rsidTr="002672C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2672C9" w:rsidRPr="0055260C" w:rsidRDefault="002672C9" w:rsidP="002672C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2672C9" w:rsidRPr="0055260C" w:rsidRDefault="002672C9" w:rsidP="002672C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2C9" w:rsidRPr="0055260C" w:rsidRDefault="002672C9" w:rsidP="002672C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2672C9" w:rsidRPr="0055260C" w:rsidRDefault="002672C9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8330A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330A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Bieżnia do prób wysiłkowych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System zainstalowany na dedykowanym, fabrycznie przystosowanym wózku diagnostycznym z bezpiecznym zasilaniem i z separacją elektryczną pacjenta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Pomiary odcinka ST: amplituda ST, nachylenie ST, nachylenie ST z uwzględnieniem częstości rytmu serca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Pomiar i interpretacja spoczynkowego EKG, z uwzględnieniem płci i wieku pacjenta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Odtworzenie poprzedniej próby wysiłkowej podczas trwania aktualnej próby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Detekcja i dokumentacja arytmii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Automatyczne i manualne wyznaczenie punktu </w:t>
            </w:r>
            <w:proofErr w:type="spellStart"/>
            <w:r w:rsidRPr="00F123F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J+x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Manualna edycja punktów E, J oraz punktu post-J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Możliwość powiększenia i zapisania dowolnego fragmentu pełnego zapisu EKG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Wybór protokołów m.in. Bruce, zmodyfikowany Bruce, </w:t>
            </w:r>
            <w:proofErr w:type="spellStart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Naughton</w:t>
            </w:r>
            <w:proofErr w:type="spellEnd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Ellestad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Edycja istniejących protokołów; możliwość stworzenia własnego protokołu badania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Stałe monitorowanie 12 oraz 15 kanałów EKG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Próbkowanie sygnału EKG min. 16 000Hz na kanał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Filtry dolnoprzepustowe 20/40/100/150Hz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Filtracja FRF lub </w:t>
            </w:r>
            <w:proofErr w:type="spellStart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Cubic</w:t>
            </w:r>
            <w:proofErr w:type="spellEnd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Spine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55260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Prezentacja uśrednionych zespołów EKG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Prezentacja nałożonych na siebie uśrednionych zapisów z poszczególnych </w:t>
            </w:r>
            <w:proofErr w:type="spellStart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odprowadzeń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Podsumowanie tabelaryczne badania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Możliwość ręcznej korekcji ustawień interpolacji MET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Obliczanie MET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Okno trendów m.in. częstości rytmu serca, poziom i nachylenie odcinka ST w funkcji czasu, poziom odcinka ST w funkcji częstości rytmu serca, VE/min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Możliwość wprowadzania leków zażywanych przez pacjenta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Akwizycja EKG  12 oraz 15 kanałowa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Analiza EKG pod kątem położenia i nachylenia odcinka ST dla wszystkich </w:t>
            </w:r>
            <w:proofErr w:type="spellStart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odprowadzeń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Wyświetlanie uśrednionych pobudzeni z maksymalnie 5 wybranymi spoczynkowymi EKG w celu porównania lub wydruku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Kodowanie barwne zapisu arytmii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System wyposażony w wydzieloną, zintegrowaną, wydzieloną klawiaturę funkcyjną do sterowania przebiegiem badania oraz sterowania pracą bieżni (szybkość, nachylenie, wstrzymanie fazy, przejście do kolejnej fazy, wydruki na zadanie itp.)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Wydruki raportów podczas badania, m.in. wydruk 10 s EKG z pamięci urządzenia; 10-sekundowy odcinek EKG w trybie 5s z pamięci i 5s w czasie rzeczywistym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Wydruki raportów po zakończonym teście oraz na zakończenie każdego etapu (z możliwością wyłączenia automatycznych wydruków)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Wydruk na standardowym papierze A4 w drukarce laserowej i na papierze termicznym w formacie A4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Wydruk na drukarce termicznej z prędkością co najmniej 5/12,5/25/50 mm/s ±2% (drukarka wbudowana w wózek diagnostyczny)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Możliwość wyboru </w:t>
            </w:r>
            <w:proofErr w:type="spellStart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odprowadzeń</w:t>
            </w:r>
            <w:proofErr w:type="spellEnd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 wydruku, min. 3/6/12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Wbudowana lokalna baza danych pacjentów i badań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Cyfrowy moduł akwizycji sygnału EKG, odporny na impuls defibrylatora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Moduł akwizycji sygnału wyposażony w przyciski służące do uruchamiania i zatrzymywania: zapisu EKG, zapisu w trybie arytmii, wydruku. Przyciski z możliwością zmian przypisanych funkcji przez Użytkownika.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Sygnał analogowy zamieniany na cyfrowy w module akwizycji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Próbkowanie sygnału minimum 16 000 próbek/s/kanał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Cyfrowe filtry: zakłóceń mięśniowych (20, 40, 100, 150 </w:t>
            </w:r>
            <w:proofErr w:type="spellStart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Hz</w:t>
            </w:r>
            <w:proofErr w:type="spellEnd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) - nie wpływające na morfologię w obrębie odcinka ST, filtry zakłóceń sieciowych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Korekta falowania linii izoelektrycznej metodą funkcji sklejanych III stopnia (</w:t>
            </w:r>
            <w:proofErr w:type="spellStart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Cubic</w:t>
            </w:r>
            <w:proofErr w:type="spellEnd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spline</w:t>
            </w:r>
            <w:proofErr w:type="spellEnd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) oraz filtr skończonej minimalizacji odchyłek (FRF)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Filtr zakłóceń sieciowych (50 lub 60 </w:t>
            </w:r>
            <w:proofErr w:type="spellStart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Hz</w:t>
            </w:r>
            <w:proofErr w:type="spellEnd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Automatyczna kompensacja linii odniesienia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CMRR &gt;140dB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Oprogramowanie posiadające możliwość podłączenia i współpracy z zaoferowaną bieżnią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Możliwość podłączenia urządzenia do automatycznego pomiaru ciśnienia krwi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Możliwość manualnej obsługi bieżni przeprowadzania testów, wprowadzania zmian podczas testów, przeglądania raportów podczas testów, tworzenia i rejestracji raportów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Sygnalizacja braku kontaktu elektrod z pacjentem lub złej jakości sygnału za pomocą wizualnych, kolorowych sygnałów na ekranie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Wyliczania ryzyka udaru mózgu oraz choroby wieńcowej wedle AHA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napToGri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Możliwość rozbudowy systemu o analizę zmienności załamka 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napToGri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Możliwość rozbudowy o podciśnieniowy system mocowania elektrod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napToGri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Możliwość rozbudowy o opcję ryzyka udaru i choroby wieńcowej wedle kryteriów AHA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napToGri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Nazwa protokołu i fazy, czas trwania badania i fazy, prędkość i nachylenie bieżni wyświetlane na ekranie podczas całej próby wysiłkowej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napToGri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Prędkość przesuwu przy podglądzie EKG na ekranie monitora minimum 25, 50 mm/s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napToGri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Podświetlenie pulpitu sterującego (do badań aparatem echokardiograficznym)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napToGrid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Oprogramowanie i instrukcja obsługi w języku polskim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pStyle w:val="Podtytu"/>
              <w:spacing w:line="276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lang w:eastAsia="en-US"/>
              </w:rPr>
              <w:t>Bieżnia sterowana za pomocą komputera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F123FC">
              <w:rPr>
                <w:rFonts w:ascii="Arial" w:hAnsi="Arial" w:cs="Arial"/>
                <w:b w:val="0"/>
                <w:sz w:val="20"/>
                <w:lang w:eastAsia="en-US"/>
              </w:rPr>
              <w:t>Zakres prędkości ruchowego pasa minimum 0,0-24 km/h.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sz w:val="20"/>
                <w:lang w:eastAsia="en-US"/>
              </w:rPr>
            </w:pPr>
            <w:proofErr w:type="spellStart"/>
            <w:r w:rsidRPr="00F123FC">
              <w:rPr>
                <w:rFonts w:ascii="Arial" w:hAnsi="Arial" w:cs="Arial"/>
                <w:b w:val="0"/>
                <w:sz w:val="20"/>
                <w:lang w:eastAsia="en-US"/>
              </w:rPr>
              <w:t>Bezskokowa</w:t>
            </w:r>
            <w:proofErr w:type="spellEnd"/>
            <w:r w:rsidRPr="00F123FC">
              <w:rPr>
                <w:rFonts w:ascii="Arial" w:hAnsi="Arial" w:cs="Arial"/>
                <w:b w:val="0"/>
                <w:sz w:val="20"/>
                <w:lang w:eastAsia="en-US"/>
              </w:rPr>
              <w:t xml:space="preserve"> regulacja prędkości pasa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F123FC">
              <w:rPr>
                <w:rFonts w:ascii="Arial" w:hAnsi="Arial" w:cs="Arial"/>
                <w:b w:val="0"/>
                <w:sz w:val="20"/>
                <w:lang w:eastAsia="en-US"/>
              </w:rPr>
              <w:t>Zakres kąta nachylenia bieżni 0-25%.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Bezskokowa</w:t>
            </w:r>
            <w:proofErr w:type="spellEnd"/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regulacja kąta nachylenia bieżni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Taśma antypoślizgowa i antystatyczna.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Nośność bieżni ≥ 200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Długość użytkowa ruchowego pasa ≥ 150cm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pStyle w:val="Stopka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Szerokość ruchomego pasa ≥ 45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sz w:val="20"/>
                <w:lang w:eastAsia="en-US"/>
              </w:rPr>
            </w:pPr>
            <w:r w:rsidRPr="00F123FC">
              <w:rPr>
                <w:rFonts w:ascii="Arial" w:hAnsi="Arial" w:cs="Arial"/>
                <w:b w:val="0"/>
                <w:sz w:val="20"/>
                <w:lang w:eastAsia="en-US"/>
              </w:rPr>
              <w:t>Przycisk awaryjnego zatrzymania oraz dodatkowy zabezpieczenie postaci linki awaryjnej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Zasilanie jednofazowe 230V, 50Hz.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 xml:space="preserve">Bieżnia wyposażona w poręcze z przodu i po bokach pasa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Wyposażona w kółka jezdne ułatwiające przemieszczanie bieżni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Cicha praca umożliwiająca dokonanie pomiarów ciśnienia krwi nawet przy wysokich obciążeniach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Samoczynna kalibracja prędkości i kąta nachylenia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3FC" w:rsidRPr="002672C9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 w:rsidP="00F123FC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FC" w:rsidRPr="00F123FC" w:rsidRDefault="00F123F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sz w:val="20"/>
                <w:szCs w:val="20"/>
                <w:lang w:eastAsia="en-US"/>
              </w:rPr>
              <w:t>Interfejsy komunikacyjne RS232 oraz USB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3FC" w:rsidRPr="00F123FC" w:rsidRDefault="00F123F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F123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FC" w:rsidRPr="002672C9" w:rsidRDefault="00F123FC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3DAB" w:rsidRDefault="000B3DA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A47691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1B0CC7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8330AC" w:rsidP="001B0CC7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Bieżnia do prób wysiłkowych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0B3DAB" w:rsidRDefault="000B3DA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B3DAB" w:rsidRDefault="000B3DAB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0B3DAB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A47691" w:rsidRPr="009A0F3B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A47691" w:rsidRDefault="00A47691" w:rsidP="00A47691">
      <w:pPr>
        <w:pStyle w:val="Bezodstpw"/>
        <w:rPr>
          <w:rFonts w:ascii="Arial" w:hAnsi="Arial" w:cs="Arial"/>
          <w:sz w:val="20"/>
          <w:szCs w:val="20"/>
        </w:rPr>
      </w:pPr>
    </w:p>
    <w:p w:rsidR="001B0CC7" w:rsidRDefault="001B0CC7" w:rsidP="001B0CC7">
      <w:pPr>
        <w:pStyle w:val="Bezodstpw"/>
        <w:rPr>
          <w:rFonts w:ascii="Arial" w:hAnsi="Arial" w:cs="Arial"/>
          <w:sz w:val="20"/>
          <w:szCs w:val="20"/>
        </w:rPr>
      </w:pPr>
    </w:p>
    <w:p w:rsidR="001B0CC7" w:rsidRPr="0055260C" w:rsidRDefault="001B0CC7" w:rsidP="001B0CC7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1B0CC7" w:rsidRPr="00A47691" w:rsidRDefault="00565B64" w:rsidP="001B0CC7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Pr="00565B64">
        <w:rPr>
          <w:rFonts w:ascii="Arial" w:hAnsi="Arial" w:cs="Arial"/>
          <w:i/>
          <w:sz w:val="20"/>
          <w:szCs w:val="20"/>
        </w:rPr>
        <w:t>(pieczęć i podpis Wykonawcy)</w:t>
      </w:r>
    </w:p>
    <w:p w:rsidR="00DF1A12" w:rsidRDefault="00DF1A12" w:rsidP="002672C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59169E" w:rsidRDefault="0059169E" w:rsidP="002672C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5D073D" w:rsidRDefault="005D073D" w:rsidP="002672C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E5F0F" w:rsidRDefault="007E5F0F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br w:type="page"/>
      </w:r>
    </w:p>
    <w:p w:rsidR="002672C9" w:rsidRPr="001055AD" w:rsidRDefault="001B0CC7" w:rsidP="002672C9">
      <w:pPr>
        <w:rPr>
          <w:rFonts w:ascii="Arial" w:hAnsi="Arial" w:cs="Arial"/>
          <w:b/>
          <w:color w:val="0070C0"/>
          <w:sz w:val="20"/>
          <w:szCs w:val="20"/>
        </w:rPr>
      </w:pPr>
      <w:r w:rsidRPr="001055AD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4 – </w:t>
      </w:r>
      <w:r w:rsidR="00674363">
        <w:rPr>
          <w:rFonts w:ascii="Arial" w:hAnsi="Arial" w:cs="Arial"/>
          <w:b/>
          <w:color w:val="0070C0"/>
          <w:sz w:val="20"/>
          <w:szCs w:val="20"/>
        </w:rPr>
        <w:t>Zestaw do badań Holterowskich</w:t>
      </w:r>
      <w:r w:rsidR="00486D7F" w:rsidRPr="00486D7F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674363">
        <w:rPr>
          <w:rFonts w:ascii="Arial" w:hAnsi="Arial" w:cs="Arial"/>
          <w:b/>
          <w:color w:val="0070C0"/>
          <w:sz w:val="20"/>
          <w:szCs w:val="20"/>
        </w:rPr>
        <w:t>1</w:t>
      </w:r>
      <w:r w:rsidR="002672C9" w:rsidRPr="001055AD">
        <w:rPr>
          <w:rFonts w:ascii="Arial" w:hAnsi="Arial" w:cs="Arial"/>
          <w:b/>
          <w:color w:val="0070C0"/>
          <w:sz w:val="20"/>
          <w:szCs w:val="20"/>
        </w:rPr>
        <w:t xml:space="preserve"> szt. </w:t>
      </w:r>
    </w:p>
    <w:p w:rsidR="00DF1A12" w:rsidRDefault="00DF1A12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2672C9" w:rsidRPr="00DF1A12" w:rsidRDefault="002672C9" w:rsidP="002672C9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2C9" w:rsidRPr="0055260C" w:rsidTr="002672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2C9" w:rsidRPr="0055260C" w:rsidRDefault="002672C9" w:rsidP="00267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2C9" w:rsidRPr="0055260C" w:rsidRDefault="002672C9" w:rsidP="002672C9">
      <w:pPr>
        <w:pStyle w:val="Standard"/>
        <w:rPr>
          <w:rFonts w:ascii="Arial" w:hAnsi="Arial" w:cs="Arial"/>
          <w:b/>
        </w:rPr>
      </w:pPr>
    </w:p>
    <w:p w:rsidR="002672C9" w:rsidRPr="00DF1A12" w:rsidRDefault="002672C9" w:rsidP="002672C9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774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5106"/>
        <w:gridCol w:w="1559"/>
        <w:gridCol w:w="1843"/>
        <w:gridCol w:w="1701"/>
      </w:tblGrid>
      <w:tr w:rsidR="00FE045B" w:rsidRPr="0055260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5260C" w:rsidRDefault="00FE045B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E045B" w:rsidRPr="0055260C" w:rsidRDefault="00FE045B" w:rsidP="002672C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5260C" w:rsidRDefault="00FE045B" w:rsidP="002672C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FE045B" w:rsidRPr="0055260C" w:rsidRDefault="00FE045B" w:rsidP="002672C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FE045B" w:rsidRPr="0055260C" w:rsidRDefault="00FE045B" w:rsidP="002672C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55260C" w:rsidRDefault="00FE045B" w:rsidP="002672C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5260C" w:rsidRDefault="00FE045B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FE045B" w:rsidRPr="0055260C" w:rsidRDefault="00FE045B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55260C" w:rsidRDefault="00736251" w:rsidP="002672C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Punktacja</w:t>
            </w:r>
          </w:p>
        </w:tc>
      </w:tr>
      <w:tr w:rsidR="00FE045B" w:rsidRPr="0055260C" w:rsidTr="00FE045B">
        <w:trPr>
          <w:trHeight w:val="2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DF1A12" w:rsidRDefault="00FE045B" w:rsidP="002672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1A12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7E5F0F" w:rsidP="002672C9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7E5F0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Zestaw do badań Holterowskich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DF1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7F13A5" w:rsidRDefault="00FE045B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7F13A5" w:rsidRDefault="00FE045B" w:rsidP="002672C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Oprogramowanie kompatybilne i współpracujące z systemem operacyjnym Windows 7 lub wyższym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Analiza (automatyczna) z weryfikacją rozpoznanych zaburzeń rytmu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jc w:val="center"/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Analiza nadkomorowych i komorowych zaburzeń rytmu z klasyfikacją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jc w:val="center"/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267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Możliwość przedstawienia zaburzeń komorowych z czasem sprzężenia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Możliwość określenia i sortowania zaburzeń komorowych od najkrótszego do najdłuższego czasu sprzężenia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 xml:space="preserve">Analiza HRV czasowa i częstotliwościowa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 xml:space="preserve">Filtry artefaktów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Opcja pediatryczna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Analiza stymulatorów (wszystkie rodzaje)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Analiza odcinka ST z 3  kanałów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Analiza QT z 12 kanałów EKG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736251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51" w:rsidRPr="005D073D" w:rsidRDefault="00736251" w:rsidP="00736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 – 5 pkt</w:t>
            </w:r>
          </w:p>
          <w:p w:rsidR="00FE045B" w:rsidRPr="00A34654" w:rsidRDefault="007E5F0F" w:rsidP="00736251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36251" w:rsidRPr="005D073D">
              <w:rPr>
                <w:rFonts w:ascii="Arial" w:hAnsi="Arial" w:cs="Arial"/>
                <w:sz w:val="20"/>
                <w:szCs w:val="20"/>
              </w:rPr>
              <w:t>Nie – 0 pkt</w:t>
            </w: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Możliwość wykonania powtórnej analizy dowolnie wybranego fragmentu lub całości zapisu EKG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 xml:space="preserve">Możliwość szybkiego przeglądania zapisu przez stronicowanie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Raporty automatyczne – podać, oraz konfigurowane przez użytkownika – opisać. Prezentacja danych w raporcie w postaci tabel i wykresów oraz dowolnie wybranych fragmentów zapisu EKG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Możliwość korekty kalibracji sygnału EKG przez użytkownika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Możliwość korekty znaczników ST sygnału EKG przez użytkownika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Raporty konfigurowane przez użytkownika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Informacja o stymulacji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Trend odcinków stymulacji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Podsumowanie dziedziny częstotliwości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Podsumowanie dziedziny czasu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Wykrywanie i analiza stymulatora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Możliwość analizy bezdechu sennego (2 kanały EKG + 1 kanał oksymetrii), opcja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Możliwość edycji gotowych raportów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Możliwość wyboru automatycznego podsumowania badania w zakresie od wersji podstawowej, poprzez liczbową, zwięzłą, do obszernej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 xml:space="preserve">Możliwość wyboru automatycznego opisu odcinka od - </w:t>
            </w:r>
            <w:r w:rsidRPr="005D073D">
              <w:rPr>
                <w:rFonts w:ascii="Arial" w:hAnsi="Arial" w:cs="Arial"/>
                <w:sz w:val="20"/>
                <w:szCs w:val="20"/>
              </w:rPr>
              <w:lastRenderedPageBreak/>
              <w:t>bez opisu, poprzez tętno, etykiety, do - R-R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Możliwość wyboru wybranych odcinków do raportu od sposobu ręcznego, poprzez automatyczny, do - wybierz wszystkie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b/>
                <w:sz w:val="20"/>
                <w:szCs w:val="20"/>
              </w:rPr>
              <w:t>Parametry rejestratora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Czytelny, wieloliniowy wyświetlacz 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Rejestracja bez kompresji danych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Kontrola stanu podłączenia elektrod na ekranie ciekłokrystalicznym wbudowanym w rejestrator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Podgląd zapisu EKG na ekranie ciekłokrystalicznym wbudowanym w rejestrator bez konieczności korzystania z dodatkowych połączeń, niezależnie od systemu komputerowego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Możliwość wyboru w rejestratorze trybu rejestracji sygnału EKG, w normalnej i wysokiej rozdzielczości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736251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51" w:rsidRPr="005D073D" w:rsidRDefault="00736251" w:rsidP="002E0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 – 5 pkt</w:t>
            </w:r>
          </w:p>
          <w:p w:rsidR="00FE045B" w:rsidRPr="00A34654" w:rsidRDefault="00736251" w:rsidP="002E0DE9">
            <w:pPr>
              <w:jc w:val="center"/>
              <w:rPr>
                <w:sz w:val="22"/>
                <w:szCs w:val="22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Nie – 0 pkt</w:t>
            </w: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Interaktywny rejestr zdarzeń pacjenta w rejestratorze z wyświetlaniem przykładowych opisów czynności pacjenta (bieg, spacer, ćwiczenia)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2E0DE9">
            <w:pPr>
              <w:jc w:val="center"/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pStyle w:val="Tekstpodstawowy21"/>
              <w:rPr>
                <w:rFonts w:ascii="Arial" w:hAnsi="Arial" w:cs="Arial"/>
                <w:i w:val="0"/>
                <w:sz w:val="20"/>
              </w:rPr>
            </w:pPr>
            <w:r w:rsidRPr="005D073D">
              <w:rPr>
                <w:rFonts w:ascii="Arial" w:hAnsi="Arial" w:cs="Arial"/>
                <w:i w:val="0"/>
                <w:sz w:val="20"/>
              </w:rPr>
              <w:t>Identyfikacja pacjenta w rejestratorze</w:t>
            </w:r>
          </w:p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 xml:space="preserve">Automatycznie przyporządkowany jest numer rejestratora do konkretnego pacjenta.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2E0DE9">
            <w:pPr>
              <w:jc w:val="center"/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Zegar czasu rzeczywistego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736251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251" w:rsidRPr="005D073D" w:rsidRDefault="00736251" w:rsidP="002E0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 – 5 pkt</w:t>
            </w:r>
          </w:p>
          <w:p w:rsidR="00FE045B" w:rsidRPr="00A34654" w:rsidRDefault="00736251" w:rsidP="002E0DE9">
            <w:pPr>
              <w:jc w:val="center"/>
              <w:rPr>
                <w:sz w:val="22"/>
                <w:szCs w:val="22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Nie – 0 pkt</w:t>
            </w: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Rejestrator odporny na zachlapanie wodą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 xml:space="preserve">Rejestrator zabezpieczony przed nieumyślnym uszkodzeniem przez pacjenta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Przewód pacjenta w oplocie koncentrycznym z kauczukową izolacją odporny na środki czyszczące i detergenty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Możliwość zasilania rejestratora wymiennie z akumulatorów i baterii R6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Zastosowanie jako nośnika pamięci karty SD o pojemności do 2GB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Polska wersja językowa oprogramowania medycznego systemu oraz rejestratorów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Automatyczna identyfikacja nr seryjnego rejestratora w systemie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color w:val="000000"/>
                <w:sz w:val="20"/>
                <w:szCs w:val="20"/>
              </w:rPr>
              <w:t xml:space="preserve">Zakres rejestracji: w trybie 3 </w:t>
            </w:r>
            <w:proofErr w:type="spellStart"/>
            <w:r w:rsidRPr="005D073D">
              <w:rPr>
                <w:rFonts w:ascii="Arial" w:hAnsi="Arial" w:cs="Arial"/>
                <w:color w:val="000000"/>
                <w:sz w:val="20"/>
                <w:szCs w:val="20"/>
              </w:rPr>
              <w:t>odprowadzeń</w:t>
            </w:r>
            <w:proofErr w:type="spellEnd"/>
            <w:r w:rsidRPr="005D073D">
              <w:rPr>
                <w:rFonts w:ascii="Arial" w:hAnsi="Arial" w:cs="Arial"/>
                <w:color w:val="000000"/>
                <w:sz w:val="20"/>
                <w:szCs w:val="20"/>
              </w:rPr>
              <w:t xml:space="preserve">: 0,05-70 </w:t>
            </w:r>
            <w:proofErr w:type="spellStart"/>
            <w:r w:rsidRPr="005D073D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shd w:val="clear" w:color="auto" w:fill="FFFFFF"/>
              <w:spacing w:before="100" w:beforeAutospacing="1" w:after="100" w:afterAutospacing="1"/>
              <w:ind w:left="-480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Zakres rejestracj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i: w trybie 12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odprowadzeń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5D073D">
              <w:rPr>
                <w:rFonts w:ascii="Arial" w:hAnsi="Arial" w:cs="Arial"/>
                <w:color w:val="000000"/>
                <w:sz w:val="20"/>
                <w:szCs w:val="20"/>
              </w:rPr>
              <w:t xml:space="preserve">0,05-150 </w:t>
            </w:r>
            <w:proofErr w:type="spellStart"/>
            <w:r w:rsidRPr="005D073D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736251" w:rsidRPr="00530BD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1" w:rsidRPr="00530BDC" w:rsidRDefault="00736251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1" w:rsidRPr="005D073D" w:rsidRDefault="00736251" w:rsidP="005D073D">
            <w:pPr>
              <w:shd w:val="clear" w:color="auto" w:fill="FFFFFF"/>
              <w:spacing w:before="100" w:beforeAutospacing="1" w:after="100" w:afterAutospacing="1"/>
              <w:ind w:left="-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 xml:space="preserve">       Analiza 12-bit, 12,5 </w:t>
            </w:r>
            <w:r w:rsidRPr="005D073D">
              <w:rPr>
                <w:rFonts w:ascii="Arial" w:hAnsi="Arial" w:cs="Arial"/>
                <w:sz w:val="20"/>
                <w:szCs w:val="20"/>
                <w:lang w:val="en-US"/>
              </w:rPr>
              <w:t>μ</w:t>
            </w:r>
            <w:r w:rsidRPr="005D073D">
              <w:rPr>
                <w:rFonts w:ascii="Arial" w:hAnsi="Arial" w:cs="Arial"/>
                <w:sz w:val="20"/>
                <w:szCs w:val="20"/>
              </w:rPr>
              <w:t xml:space="preserve">V/LSB dla 3 kanałów,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36251" w:rsidRPr="005D073D" w:rsidRDefault="00736251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1" w:rsidRPr="00A34654" w:rsidRDefault="00736251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51" w:rsidRPr="005D073D" w:rsidRDefault="00736251" w:rsidP="00F75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 – 5 pkt</w:t>
            </w:r>
          </w:p>
          <w:p w:rsidR="00736251" w:rsidRPr="005D073D" w:rsidRDefault="00736251" w:rsidP="00F75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Nie – 0 pkt</w:t>
            </w:r>
          </w:p>
        </w:tc>
      </w:tr>
      <w:tr w:rsidR="00736251" w:rsidRPr="00530BD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1" w:rsidRPr="00530BDC" w:rsidRDefault="00736251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1" w:rsidRPr="005D073D" w:rsidRDefault="00736251" w:rsidP="0067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 xml:space="preserve">Analiza 12-bit, 6,25 </w:t>
            </w:r>
            <w:r w:rsidRPr="005D073D">
              <w:rPr>
                <w:rFonts w:ascii="Arial" w:hAnsi="Arial" w:cs="Arial"/>
                <w:sz w:val="20"/>
                <w:szCs w:val="20"/>
                <w:lang w:val="en-US"/>
              </w:rPr>
              <w:t>μ</w:t>
            </w:r>
            <w:r w:rsidRPr="005D073D">
              <w:rPr>
                <w:rFonts w:ascii="Arial" w:hAnsi="Arial" w:cs="Arial"/>
                <w:sz w:val="20"/>
                <w:szCs w:val="20"/>
              </w:rPr>
              <w:t>V/LSB dla 12 kanałów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6251" w:rsidRDefault="00736251">
            <w:r w:rsidRPr="00004B59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1" w:rsidRPr="00A34654" w:rsidRDefault="00736251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51" w:rsidRPr="005D073D" w:rsidRDefault="00736251" w:rsidP="00F75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 – 5 pkt</w:t>
            </w:r>
          </w:p>
          <w:p w:rsidR="00736251" w:rsidRPr="005D073D" w:rsidRDefault="00736251" w:rsidP="00F75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Nie – 0 pkt</w:t>
            </w:r>
          </w:p>
        </w:tc>
      </w:tr>
      <w:tr w:rsidR="00736251" w:rsidRPr="00530BD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1" w:rsidRPr="00530BDC" w:rsidRDefault="00736251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1" w:rsidRPr="005D073D" w:rsidRDefault="00736251" w:rsidP="00674363">
            <w:pPr>
              <w:shd w:val="clear" w:color="auto" w:fill="FFFFFF"/>
              <w:spacing w:before="100" w:beforeAutospacing="1" w:after="100" w:afterAutospacing="1"/>
              <w:ind w:left="-4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073D">
              <w:rPr>
                <w:rFonts w:ascii="Arial" w:hAnsi="Arial" w:cs="Arial"/>
                <w:sz w:val="20"/>
                <w:szCs w:val="20"/>
              </w:rPr>
              <w:t>Czę</w:t>
            </w:r>
            <w:proofErr w:type="spellEnd"/>
            <w:r w:rsidRPr="005D073D">
              <w:rPr>
                <w:rFonts w:ascii="Arial" w:hAnsi="Arial" w:cs="Arial"/>
                <w:sz w:val="20"/>
                <w:szCs w:val="20"/>
              </w:rPr>
              <w:t xml:space="preserve"> Wielkość 12.3 cm x 7.0 cm x 2.4 cm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6251" w:rsidRDefault="00736251">
            <w:r w:rsidRPr="00004B59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1" w:rsidRPr="00A34654" w:rsidRDefault="00736251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51" w:rsidRPr="005D073D" w:rsidRDefault="00736251" w:rsidP="00F75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 – 5 pkt</w:t>
            </w:r>
          </w:p>
          <w:p w:rsidR="00736251" w:rsidRPr="005D073D" w:rsidRDefault="00736251" w:rsidP="00F75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Nie – 0 pkt</w:t>
            </w:r>
          </w:p>
        </w:tc>
      </w:tr>
      <w:tr w:rsidR="00736251" w:rsidRPr="00530BD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1" w:rsidRPr="00530BDC" w:rsidRDefault="00736251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1" w:rsidRPr="005D073D" w:rsidRDefault="00736251" w:rsidP="00674363">
            <w:pPr>
              <w:shd w:val="clear" w:color="auto" w:fill="FFFFFF"/>
              <w:spacing w:before="100" w:beforeAutospacing="1" w:after="100" w:afterAutospacing="1"/>
              <w:ind w:left="-4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073D">
              <w:rPr>
                <w:rFonts w:ascii="Arial" w:hAnsi="Arial" w:cs="Arial"/>
                <w:color w:val="222222"/>
                <w:sz w:val="20"/>
                <w:szCs w:val="20"/>
              </w:rPr>
              <w:t xml:space="preserve">        </w:t>
            </w:r>
            <w:r w:rsidRPr="005D073D">
              <w:rPr>
                <w:rFonts w:ascii="Arial" w:hAnsi="Arial" w:cs="Arial"/>
                <w:sz w:val="20"/>
                <w:szCs w:val="20"/>
                <w:lang w:val="en-US"/>
              </w:rPr>
              <w:t>Częstość próbkowania 1440 samples/second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6251" w:rsidRDefault="00736251">
            <w:r w:rsidRPr="00004B59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1" w:rsidRPr="00A34654" w:rsidRDefault="00736251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51" w:rsidRPr="005D073D" w:rsidRDefault="00736251" w:rsidP="00F75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 – 5 pkt</w:t>
            </w:r>
          </w:p>
          <w:p w:rsidR="00736251" w:rsidRPr="005D073D" w:rsidRDefault="00736251" w:rsidP="00F75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Nie – 0 pkt</w:t>
            </w:r>
          </w:p>
        </w:tc>
      </w:tr>
      <w:tr w:rsidR="00736251" w:rsidRPr="00530BD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1" w:rsidRPr="00530BDC" w:rsidRDefault="00736251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1" w:rsidRPr="005D073D" w:rsidRDefault="00736251" w:rsidP="00674363">
            <w:pPr>
              <w:shd w:val="clear" w:color="auto" w:fill="FFFFFF"/>
              <w:spacing w:before="100" w:beforeAutospacing="1" w:after="100" w:afterAutospacing="1"/>
              <w:ind w:left="-48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D073D">
              <w:rPr>
                <w:rFonts w:ascii="Arial" w:hAnsi="Arial" w:cs="Arial"/>
                <w:color w:val="222222"/>
                <w:sz w:val="20"/>
                <w:szCs w:val="20"/>
              </w:rPr>
              <w:t xml:space="preserve">        Waga: 184 gramów z bateriami i kartą SD;</w:t>
            </w:r>
            <w:r w:rsidRPr="005D073D">
              <w:rPr>
                <w:rFonts w:ascii="Arial" w:hAnsi="Arial" w:cs="Arial"/>
                <w:color w:val="222222"/>
                <w:sz w:val="20"/>
                <w:szCs w:val="20"/>
              </w:rPr>
              <w:br/>
              <w:t xml:space="preserve">                    136 gramów bez baterii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6251" w:rsidRDefault="00736251">
            <w:r w:rsidRPr="00004B59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1" w:rsidRPr="00A34654" w:rsidRDefault="00736251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51" w:rsidRPr="005D073D" w:rsidRDefault="00736251" w:rsidP="00F75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 – 5 pkt</w:t>
            </w:r>
          </w:p>
          <w:p w:rsidR="00736251" w:rsidRPr="005D073D" w:rsidRDefault="00736251" w:rsidP="00F75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Nie – 0 pkt</w:t>
            </w:r>
          </w:p>
        </w:tc>
      </w:tr>
      <w:tr w:rsidR="00736251" w:rsidRPr="00530BDC" w:rsidTr="00F75F47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1" w:rsidRPr="00530BDC" w:rsidRDefault="00736251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51" w:rsidRPr="005D073D" w:rsidRDefault="00736251" w:rsidP="00674363">
            <w:pPr>
              <w:shd w:val="clear" w:color="auto" w:fill="FFFFFF"/>
              <w:spacing w:before="100" w:beforeAutospacing="1" w:after="100" w:afterAutospacing="1"/>
              <w:ind w:left="-48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D073D">
              <w:rPr>
                <w:rFonts w:ascii="Arial" w:hAnsi="Arial" w:cs="Arial"/>
                <w:color w:val="222222"/>
                <w:sz w:val="20"/>
                <w:szCs w:val="20"/>
              </w:rPr>
              <w:t xml:space="preserve">        Możliwość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pracy z przewodami pacjenta 5, </w:t>
            </w:r>
            <w:r w:rsidRPr="005D073D"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, 10 odprowadzeniowymi oraz OX   OXY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6251" w:rsidRDefault="00736251">
            <w:r w:rsidRPr="00004B59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51" w:rsidRPr="00A34654" w:rsidRDefault="00736251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251" w:rsidRPr="005D073D" w:rsidRDefault="00736251" w:rsidP="00F75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 – 5 pkt</w:t>
            </w:r>
          </w:p>
          <w:p w:rsidR="00736251" w:rsidRPr="005D073D" w:rsidRDefault="00736251" w:rsidP="00F75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 xml:space="preserve">Nie – 0 pkt </w:t>
            </w: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8330A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D073D">
              <w:rPr>
                <w:rFonts w:ascii="Arial" w:hAnsi="Arial" w:cs="Arial"/>
                <w:color w:val="222222"/>
                <w:sz w:val="20"/>
                <w:szCs w:val="20"/>
              </w:rPr>
              <w:t>Możliwość rejestr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acji na jednym komplecie  </w:t>
            </w:r>
            <w:r w:rsidRPr="005D073D">
              <w:rPr>
                <w:rFonts w:ascii="Arial" w:hAnsi="Arial" w:cs="Arial"/>
                <w:color w:val="222222"/>
                <w:sz w:val="20"/>
                <w:szCs w:val="20"/>
              </w:rPr>
              <w:t xml:space="preserve">baterii 72 </w:t>
            </w:r>
            <w:r w:rsidR="008330AC">
              <w:rPr>
                <w:rFonts w:ascii="Arial" w:hAnsi="Arial" w:cs="Arial"/>
                <w:color w:val="222222"/>
                <w:sz w:val="20"/>
                <w:szCs w:val="20"/>
              </w:rPr>
              <w:t>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b/>
                <w:sz w:val="20"/>
                <w:szCs w:val="20"/>
              </w:rPr>
              <w:t>System komputerowy wymagania minimalne: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5D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 xml:space="preserve">Intel i3, HDD 500 GB, RAM 4 GB, DVD-RW, monitor LCD 21,5", drukarka laserowa HP,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D073D" w:rsidRDefault="00FE045B" w:rsidP="006743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b/>
                <w:sz w:val="20"/>
                <w:szCs w:val="20"/>
              </w:rPr>
              <w:t>Pozostałe wymagania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530BDC" w:rsidRDefault="00FE045B" w:rsidP="006743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5D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Gwarancja producenta min. 24 miesiące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Podać oferowany okres gwarancji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jc w:val="center"/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5D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 xml:space="preserve">Bezpłatna dostawa sprzętu zastępczego o takich samych parametrach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D073D">
              <w:rPr>
                <w:rFonts w:ascii="Arial" w:hAnsi="Arial" w:cs="Arial"/>
                <w:sz w:val="20"/>
                <w:szCs w:val="20"/>
              </w:rPr>
              <w:t>na czas trwania naprawy trwającej powyżej 5 dni roboczych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jc w:val="center"/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5D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Dostępność części zamiennych min. 10 lat od daty sprzedaży urządzenia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5D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Bezpłatne okresowe przeglądy gwarancyjne z wymianą elementów eksploatacyjnych, w odstępach czasowych wymaganych przez producenta urządzeń, ale nie rzadziej niż jeden raz na 12 miesięcy gwarancji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5D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 xml:space="preserve">Czas usunięcia usterki 5 dni roboczych licząc od czasu zgłoszenia awarii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D073D">
              <w:rPr>
                <w:rFonts w:ascii="Arial" w:hAnsi="Arial" w:cs="Arial"/>
                <w:sz w:val="20"/>
                <w:szCs w:val="20"/>
              </w:rPr>
              <w:t xml:space="preserve">na piśmie lub faksem, a w przypadku konieczności sprowadzenia części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D073D">
              <w:rPr>
                <w:rFonts w:ascii="Arial" w:hAnsi="Arial" w:cs="Arial"/>
                <w:sz w:val="20"/>
                <w:szCs w:val="20"/>
              </w:rPr>
              <w:t>z poza granic Polski – w terminie do 14 dni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5D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Bezpłatny dojazd do siedziby Zamawiającego w zakresie gwarancyjnej obsługi serwisowej i obsługi eksploatacyjnej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Gwarantowany czas reakcji serwisu rozumiany jako czas podjęcia naprawy od chwili zgłoszenia (godz.) ≤48 godz.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5D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 xml:space="preserve">Nazwa serwisu, adres, nr telefonu i faxu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5D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Minimalna liczba napraw w czasie gwarancji powodująca wymianę podzespołu na nowy (max 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  <w:tr w:rsidR="00FE045B" w:rsidRPr="00530BDC" w:rsidTr="00FE045B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5B" w:rsidRPr="00530BDC" w:rsidRDefault="00FE045B" w:rsidP="005D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Pr="00530B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5D073D" w:rsidRDefault="00FE045B" w:rsidP="00674363">
            <w:pPr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Nieodpłatne szkolenie wybranego personelu Zamawiającego w zakresie użytkowania oferowanego sprzętu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045B" w:rsidRPr="005D073D" w:rsidRDefault="00FE045B" w:rsidP="0067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73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5B" w:rsidRPr="00A34654" w:rsidRDefault="00FE045B" w:rsidP="00674363">
            <w:pPr>
              <w:rPr>
                <w:sz w:val="22"/>
                <w:szCs w:val="22"/>
              </w:rPr>
            </w:pPr>
          </w:p>
        </w:tc>
      </w:tr>
    </w:tbl>
    <w:p w:rsidR="007F13A5" w:rsidRPr="00530BDC" w:rsidRDefault="007F13A5" w:rsidP="002672C9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1B0CC7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7E5F0F" w:rsidP="001B0CC7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7E5F0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Zestaw do badań Holterowskich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1B0CC7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CC7" w:rsidRPr="008F2C05" w:rsidRDefault="001B0CC7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1B0CC7" w:rsidRDefault="001B0CC7" w:rsidP="002672C9">
      <w:pPr>
        <w:pStyle w:val="Bezodstpw"/>
        <w:rPr>
          <w:rFonts w:ascii="Arial" w:hAnsi="Arial" w:cs="Arial"/>
          <w:sz w:val="20"/>
          <w:szCs w:val="20"/>
        </w:rPr>
      </w:pPr>
    </w:p>
    <w:p w:rsidR="002672C9" w:rsidRPr="009A0F3B" w:rsidRDefault="002672C9" w:rsidP="002672C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2672C9" w:rsidRPr="009A0F3B" w:rsidRDefault="002672C9" w:rsidP="002672C9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2672C9" w:rsidRPr="009A0F3B" w:rsidRDefault="002672C9" w:rsidP="002672C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2672C9" w:rsidRDefault="002672C9" w:rsidP="002672C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2672C9" w:rsidRDefault="002672C9" w:rsidP="002672C9">
      <w:pPr>
        <w:pStyle w:val="Bezodstpw"/>
        <w:rPr>
          <w:rFonts w:ascii="Arial" w:hAnsi="Arial" w:cs="Arial"/>
          <w:sz w:val="20"/>
          <w:szCs w:val="20"/>
        </w:rPr>
      </w:pPr>
    </w:p>
    <w:p w:rsidR="002672C9" w:rsidRDefault="002672C9" w:rsidP="002672C9">
      <w:pPr>
        <w:pStyle w:val="Bezodstpw"/>
        <w:rPr>
          <w:rFonts w:ascii="Arial" w:hAnsi="Arial" w:cs="Arial"/>
          <w:sz w:val="20"/>
          <w:szCs w:val="20"/>
        </w:rPr>
      </w:pPr>
    </w:p>
    <w:p w:rsidR="002672C9" w:rsidRPr="0055260C" w:rsidRDefault="002672C9" w:rsidP="002672C9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A224BD" w:rsidRDefault="00565B64" w:rsidP="007F13A5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565B64">
        <w:rPr>
          <w:rFonts w:ascii="Arial" w:hAnsi="Arial" w:cs="Arial"/>
          <w:i/>
          <w:sz w:val="20"/>
          <w:szCs w:val="20"/>
        </w:rPr>
        <w:t>(pieczęć i podpis Wykonawcy)</w:t>
      </w: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A224BD" w:rsidRDefault="00A224B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8A31FD" w:rsidRDefault="008A31FD" w:rsidP="007F13A5">
      <w:pPr>
        <w:rPr>
          <w:rFonts w:ascii="Arial" w:hAnsi="Arial" w:cs="Arial"/>
          <w:b/>
          <w:color w:val="0070C0"/>
          <w:sz w:val="20"/>
          <w:szCs w:val="20"/>
        </w:rPr>
      </w:pPr>
    </w:p>
    <w:p w:rsidR="007F13A5" w:rsidRDefault="007E5F0F" w:rsidP="007E5F0F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lastRenderedPageBreak/>
        <w:t>Z</w:t>
      </w:r>
      <w:r w:rsidR="007F13A5" w:rsidRPr="00BA126B">
        <w:rPr>
          <w:rFonts w:ascii="Arial" w:hAnsi="Arial" w:cs="Arial"/>
          <w:b/>
          <w:color w:val="0070C0"/>
          <w:sz w:val="20"/>
          <w:szCs w:val="20"/>
        </w:rPr>
        <w:t>adanie nr</w:t>
      </w:r>
      <w:r w:rsidR="007F13A5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>
        <w:rPr>
          <w:rFonts w:ascii="Arial" w:hAnsi="Arial" w:cs="Arial"/>
          <w:b/>
          <w:color w:val="0070C0"/>
          <w:sz w:val="20"/>
          <w:szCs w:val="20"/>
        </w:rPr>
        <w:t>5</w:t>
      </w:r>
      <w:r w:rsidR="007F13A5"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8A31FD">
        <w:rPr>
          <w:rFonts w:ascii="Arial" w:hAnsi="Arial" w:cs="Arial"/>
          <w:b/>
          <w:color w:val="0070C0"/>
          <w:sz w:val="20"/>
          <w:szCs w:val="20"/>
        </w:rPr>
        <w:t>Myjnia dezynfekcyjna głowic TEE</w:t>
      </w:r>
      <w:r w:rsidR="007F13A5" w:rsidRPr="001055AD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7F13A5" w:rsidRPr="001731EA" w:rsidRDefault="007F13A5" w:rsidP="007F13A5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3A5" w:rsidRPr="0055260C" w:rsidTr="0077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3A5" w:rsidRPr="0055260C" w:rsidRDefault="007F13A5" w:rsidP="007F13A5">
      <w:pPr>
        <w:pStyle w:val="Standard"/>
        <w:rPr>
          <w:rFonts w:ascii="Arial" w:hAnsi="Arial" w:cs="Arial"/>
          <w:b/>
        </w:rPr>
      </w:pPr>
    </w:p>
    <w:p w:rsidR="007F13A5" w:rsidRPr="002B4B49" w:rsidRDefault="007F13A5" w:rsidP="007F13A5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7F13A5" w:rsidRPr="0055260C" w:rsidTr="005A28E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F13A5" w:rsidRPr="0055260C" w:rsidRDefault="007F13A5" w:rsidP="0077241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F13A5" w:rsidRPr="0055260C" w:rsidRDefault="007F13A5" w:rsidP="0077241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F13A5" w:rsidRPr="0055260C" w:rsidRDefault="007F13A5" w:rsidP="0077241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13A5" w:rsidRPr="0055260C" w:rsidRDefault="007F13A5" w:rsidP="0077241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5260C" w:rsidRDefault="007F13A5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F13A5" w:rsidRPr="0055260C" w:rsidRDefault="007F13A5" w:rsidP="00772411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F13A5" w:rsidRPr="0055260C" w:rsidTr="005A28EA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D16AD" w:rsidRDefault="007F13A5" w:rsidP="00772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6AD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5D16AD" w:rsidRDefault="008330AC" w:rsidP="00772411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8330AC">
              <w:rPr>
                <w:rFonts w:ascii="Arial" w:hAnsi="Arial" w:cs="Arial"/>
                <w:b/>
                <w:sz w:val="20"/>
                <w:szCs w:val="20"/>
              </w:rPr>
              <w:t>Myjnia dezynfekcyjna głowic TEE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F13A5" w:rsidRPr="002672C9" w:rsidRDefault="007F13A5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3A5" w:rsidRPr="002672C9" w:rsidRDefault="007F13A5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55260C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A823BC" w:rsidRDefault="008A31FD" w:rsidP="009739F3">
            <w:pPr>
              <w:rPr>
                <w:rFonts w:ascii="Arial" w:hAnsi="Arial" w:cs="Arial"/>
                <w:sz w:val="28"/>
                <w:szCs w:val="2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 xml:space="preserve">Zgodność z normą EN </w:t>
            </w:r>
            <w:r>
              <w:rPr>
                <w:rFonts w:ascii="Arial" w:hAnsi="Arial" w:cs="Arial"/>
                <w:sz w:val="18"/>
                <w:szCs w:val="18"/>
              </w:rPr>
              <w:t>PN 15883-1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Pr="00F17A80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55260C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 w:rsidRPr="008A2E36">
              <w:rPr>
                <w:rFonts w:ascii="Arial" w:hAnsi="Arial" w:cs="Arial"/>
                <w:sz w:val="18"/>
                <w:szCs w:val="18"/>
              </w:rPr>
              <w:t>Czas cyklu – max. 15 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Pr="00F17A80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55260C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 w:rsidRPr="008A2E36">
              <w:rPr>
                <w:rFonts w:ascii="Arial" w:hAnsi="Arial" w:cs="Arial"/>
                <w:sz w:val="18"/>
                <w:szCs w:val="18"/>
              </w:rPr>
              <w:t>Ładowność – jedna sonda w jednym cyklu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Pr="00F17A80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55260C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Załadunek sond od góry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Pr="00F17A80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55260C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Temperatura cyklu – max. 40 st.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Pr="00F17A80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55260C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77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szczelności elektrycznej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Pr="00F17A80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77241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2672C9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2672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Środek dezynfekcyjny na bazie kwasu nadoctowego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2672C9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672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Dotykowy panel kontrolny LCD</w:t>
            </w:r>
            <w:r>
              <w:rPr>
                <w:rFonts w:ascii="Arial" w:hAnsi="Arial" w:cs="Arial"/>
                <w:sz w:val="18"/>
                <w:szCs w:val="18"/>
              </w:rPr>
              <w:t xml:space="preserve"> min. 7-calowy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Pr="00F17A80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2672C9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2672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Cykl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autodezynfekcji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obejmujący końcowy filtr wody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Pr="00F17A80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2672C9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672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Cykl inaktywacji prionów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Pr="00F17A80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2672C9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2672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 xml:space="preserve">Uzdatnianie </w:t>
            </w:r>
            <w:r>
              <w:rPr>
                <w:rFonts w:ascii="Arial" w:hAnsi="Arial" w:cs="Arial"/>
                <w:sz w:val="18"/>
                <w:szCs w:val="18"/>
              </w:rPr>
              <w:t>wody – filtry wstępne 1</w:t>
            </w:r>
            <w:r w:rsidRPr="00942BA9">
              <w:rPr>
                <w:rFonts w:ascii="Arial" w:hAnsi="Arial" w:cs="Arial"/>
                <w:sz w:val="18"/>
                <w:szCs w:val="18"/>
              </w:rPr>
              <w:t>µm</w:t>
            </w:r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942BA9">
              <w:rPr>
                <w:rFonts w:ascii="Arial" w:hAnsi="Arial" w:cs="Arial"/>
                <w:sz w:val="18"/>
                <w:szCs w:val="18"/>
              </w:rPr>
              <w:t>0,2µm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Pr="00F17A80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2672C9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2672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zdatnianie wody – filtr końcowy 0,2µm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Pr="00F17A80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2672C9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672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2A5675">
              <w:rPr>
                <w:rFonts w:ascii="Arial" w:hAnsi="Arial" w:cs="Arial"/>
                <w:sz w:val="18"/>
                <w:szCs w:val="18"/>
              </w:rPr>
              <w:t>zytnik kodów kreskowych i drukarka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Pr="00F17A80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2672C9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2672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Maksymalne w</w:t>
            </w:r>
            <w:r w:rsidRPr="00F17A80">
              <w:rPr>
                <w:rFonts w:ascii="Arial" w:hAnsi="Arial" w:cs="Arial"/>
                <w:sz w:val="18"/>
                <w:szCs w:val="18"/>
              </w:rPr>
              <w:t xml:space="preserve">ymiary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reprocesora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 xml:space="preserve">Szerokość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17A80">
              <w:rPr>
                <w:rFonts w:ascii="Arial" w:hAnsi="Arial" w:cs="Arial"/>
                <w:sz w:val="18"/>
                <w:szCs w:val="18"/>
              </w:rPr>
              <w:t>0 cm</w:t>
            </w:r>
          </w:p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 xml:space="preserve">Głębokość 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F17A80">
              <w:rPr>
                <w:rFonts w:ascii="Arial" w:hAnsi="Arial" w:cs="Arial"/>
                <w:sz w:val="18"/>
                <w:szCs w:val="18"/>
              </w:rPr>
              <w:t xml:space="preserve"> cm </w:t>
            </w:r>
          </w:p>
          <w:p w:rsidR="008A31FD" w:rsidRPr="00F17A80" w:rsidRDefault="008A31FD" w:rsidP="009739F3">
            <w:pPr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17A80">
              <w:rPr>
                <w:rFonts w:ascii="Arial" w:hAnsi="Arial" w:cs="Arial"/>
                <w:sz w:val="18"/>
                <w:szCs w:val="18"/>
              </w:rPr>
              <w:t>20cm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31FD" w:rsidRPr="00F17A80" w:rsidRDefault="008A31FD" w:rsidP="00973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A80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(podać)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2672C9" w:rsidTr="008A31FD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1FD" w:rsidRPr="008A31FD" w:rsidRDefault="008A31FD" w:rsidP="008A31FD">
            <w:pPr>
              <w:pStyle w:val="Timesnewroman"/>
              <w:rPr>
                <w:rStyle w:val="HTML-akronim"/>
                <w:rFonts w:ascii="Arial" w:hAnsi="Arial" w:cs="Arial"/>
                <w:b/>
                <w:sz w:val="20"/>
                <w:szCs w:val="20"/>
              </w:rPr>
            </w:pPr>
            <w:r w:rsidRPr="008A31FD">
              <w:rPr>
                <w:rStyle w:val="HTML-akronim"/>
                <w:rFonts w:ascii="Arial" w:hAnsi="Arial" w:cs="Arial"/>
                <w:b/>
                <w:sz w:val="20"/>
                <w:szCs w:val="20"/>
              </w:rPr>
              <w:t>Warunki gwarancji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31FD" w:rsidRPr="008A31FD" w:rsidRDefault="008A31FD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FD" w:rsidRPr="002672C9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2672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1FD" w:rsidRPr="008A31FD" w:rsidRDefault="008A31FD" w:rsidP="009739F3">
            <w:pPr>
              <w:pStyle w:val="Timesnewroman"/>
              <w:rPr>
                <w:rStyle w:val="HTML-akronim"/>
                <w:rFonts w:ascii="Arial" w:hAnsi="Arial" w:cs="Arial"/>
                <w:sz w:val="20"/>
                <w:szCs w:val="20"/>
              </w:rPr>
            </w:pPr>
            <w:r w:rsidRPr="008A31FD">
              <w:rPr>
                <w:rStyle w:val="HTML-akronim"/>
                <w:rFonts w:ascii="Arial" w:hAnsi="Arial" w:cs="Arial"/>
                <w:sz w:val="20"/>
                <w:szCs w:val="20"/>
              </w:rPr>
              <w:t>Instrukcja obsługi urządzenia w języku polskim.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31FD" w:rsidRPr="008A31FD" w:rsidRDefault="008A31FD" w:rsidP="009739F3">
            <w:pPr>
              <w:pStyle w:val="Timesnewroman"/>
              <w:jc w:val="center"/>
              <w:rPr>
                <w:rStyle w:val="HTML-akronim"/>
                <w:rFonts w:ascii="Arial" w:hAnsi="Arial" w:cs="Arial"/>
                <w:sz w:val="20"/>
                <w:szCs w:val="20"/>
              </w:rPr>
            </w:pPr>
            <w:r w:rsidRPr="008A31FD">
              <w:rPr>
                <w:rStyle w:val="HTML-akronim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1FD" w:rsidRPr="000623B0" w:rsidRDefault="008A31FD" w:rsidP="009739F3">
            <w:pPr>
              <w:pStyle w:val="Timesnewroman"/>
              <w:jc w:val="center"/>
              <w:rPr>
                <w:rStyle w:val="HTML-akronim"/>
                <w:rFonts w:ascii="Bookman Old Style" w:hAnsi="Bookman Old Style"/>
                <w:sz w:val="18"/>
                <w:szCs w:val="18"/>
              </w:rPr>
            </w:pPr>
          </w:p>
        </w:tc>
      </w:tr>
      <w:tr w:rsidR="008A31FD" w:rsidRPr="002672C9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672C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1FD" w:rsidRPr="008A31FD" w:rsidRDefault="008A31FD" w:rsidP="009739F3">
            <w:pPr>
              <w:pStyle w:val="Timesnewroman"/>
              <w:rPr>
                <w:rStyle w:val="HTML-akronim"/>
                <w:rFonts w:ascii="Arial" w:hAnsi="Arial" w:cs="Arial"/>
                <w:sz w:val="20"/>
                <w:szCs w:val="20"/>
              </w:rPr>
            </w:pPr>
            <w:r w:rsidRPr="008A31FD">
              <w:rPr>
                <w:rStyle w:val="HTML-akronim"/>
                <w:rFonts w:ascii="Arial" w:hAnsi="Arial" w:cs="Arial"/>
                <w:sz w:val="20"/>
                <w:szCs w:val="20"/>
              </w:rPr>
              <w:t>Gwarancja zapewniona przez autoryzowany serwis producenta min. 12 miesięcy.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31FD" w:rsidRPr="008A31FD" w:rsidRDefault="008A31FD" w:rsidP="009739F3">
            <w:pPr>
              <w:pStyle w:val="Timesnewroman"/>
              <w:jc w:val="center"/>
              <w:rPr>
                <w:rStyle w:val="HTML-akronim"/>
                <w:rFonts w:ascii="Arial" w:hAnsi="Arial" w:cs="Arial"/>
                <w:sz w:val="20"/>
                <w:szCs w:val="20"/>
              </w:rPr>
            </w:pPr>
            <w:r w:rsidRPr="008A31FD">
              <w:rPr>
                <w:rStyle w:val="HTML-akronim"/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1FD" w:rsidRPr="000623B0" w:rsidRDefault="008A31FD" w:rsidP="009739F3">
            <w:pPr>
              <w:pStyle w:val="Timesnewroman"/>
              <w:jc w:val="center"/>
              <w:rPr>
                <w:rStyle w:val="HTML-akronim"/>
                <w:rFonts w:ascii="Bookman Old Style" w:hAnsi="Bookman Old Style"/>
                <w:sz w:val="18"/>
                <w:szCs w:val="18"/>
              </w:rPr>
            </w:pPr>
          </w:p>
        </w:tc>
      </w:tr>
      <w:tr w:rsidR="008A31FD" w:rsidRPr="002672C9" w:rsidTr="009739F3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1FD" w:rsidRPr="002672C9" w:rsidRDefault="008A31FD" w:rsidP="009739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2672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1FD" w:rsidRPr="008A31FD" w:rsidRDefault="008A31FD" w:rsidP="009739F3">
            <w:pPr>
              <w:pStyle w:val="Timesnewroman"/>
              <w:rPr>
                <w:rStyle w:val="HTML-akronim"/>
                <w:rFonts w:ascii="Arial" w:hAnsi="Arial" w:cs="Arial"/>
                <w:sz w:val="20"/>
                <w:szCs w:val="20"/>
              </w:rPr>
            </w:pPr>
            <w:r w:rsidRPr="008A31FD">
              <w:rPr>
                <w:rStyle w:val="HTML-akronim"/>
                <w:rFonts w:ascii="Arial" w:hAnsi="Arial" w:cs="Arial"/>
                <w:sz w:val="20"/>
                <w:szCs w:val="20"/>
              </w:rPr>
              <w:t xml:space="preserve">Możliwość kontaktu i konsultacji telefonicznej </w:t>
            </w:r>
            <w:r w:rsidRPr="008A31FD">
              <w:rPr>
                <w:rStyle w:val="HTML-akronim"/>
                <w:rFonts w:ascii="Arial" w:hAnsi="Arial" w:cs="Arial"/>
                <w:sz w:val="20"/>
                <w:szCs w:val="20"/>
              </w:rPr>
              <w:br/>
              <w:t>z inżynierami serwisu w czasie trwania gwarancji jak i w okresie pogwarancyjnym.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A31FD" w:rsidRPr="008A31FD" w:rsidRDefault="008A31FD" w:rsidP="009739F3">
            <w:pPr>
              <w:pStyle w:val="Timesnewroman"/>
              <w:jc w:val="center"/>
              <w:rPr>
                <w:rStyle w:val="HTML-akronim"/>
                <w:rFonts w:ascii="Arial" w:hAnsi="Arial" w:cs="Arial"/>
                <w:sz w:val="20"/>
                <w:szCs w:val="20"/>
              </w:rPr>
            </w:pPr>
            <w:r w:rsidRPr="008A31FD">
              <w:rPr>
                <w:rStyle w:val="HTML-akronim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1FD" w:rsidRPr="000623B0" w:rsidRDefault="008A31FD" w:rsidP="009739F3">
            <w:pPr>
              <w:pStyle w:val="Timesnewroman"/>
              <w:jc w:val="center"/>
              <w:rPr>
                <w:rStyle w:val="HTML-akronim"/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7F13A5" w:rsidRDefault="007F13A5" w:rsidP="007F13A5">
      <w:pPr>
        <w:pStyle w:val="Bezodstpw"/>
        <w:rPr>
          <w:rFonts w:ascii="Arial" w:hAnsi="Arial" w:cs="Arial"/>
          <w:sz w:val="20"/>
          <w:szCs w:val="20"/>
        </w:rPr>
      </w:pPr>
    </w:p>
    <w:p w:rsidR="001731EA" w:rsidRDefault="001731EA" w:rsidP="007F13A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1B0CC7" w:rsidRPr="008F2C05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C7" w:rsidRPr="008F2C05" w:rsidRDefault="001B0CC7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5A28EA" w:rsidRPr="008F2C05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9739F3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5D16AD" w:rsidRDefault="008330AC" w:rsidP="009739F3">
            <w:pPr>
              <w:suppressAutoHyphens w:val="0"/>
              <w:spacing w:after="12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8330AC">
              <w:rPr>
                <w:rFonts w:ascii="Arial" w:hAnsi="Arial" w:cs="Arial"/>
                <w:b/>
                <w:sz w:val="20"/>
                <w:szCs w:val="20"/>
              </w:rPr>
              <w:t>Myjnia dezynfekcyjna głowic TEE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5A28EA" w:rsidRPr="008F2C05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28EA" w:rsidRPr="008F2C05" w:rsidRDefault="005A28EA" w:rsidP="001B0CC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28EA" w:rsidRPr="008F2C05" w:rsidRDefault="005A28EA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8EA" w:rsidRPr="008F2C05" w:rsidRDefault="005A28EA" w:rsidP="001B0CC7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5D16AD" w:rsidRDefault="005D16AD" w:rsidP="007F13A5">
      <w:pPr>
        <w:pStyle w:val="Bezodstpw"/>
        <w:rPr>
          <w:rFonts w:ascii="Arial" w:hAnsi="Arial" w:cs="Arial"/>
          <w:sz w:val="20"/>
          <w:szCs w:val="20"/>
        </w:rPr>
      </w:pPr>
    </w:p>
    <w:p w:rsidR="007F13A5" w:rsidRPr="009A0F3B" w:rsidRDefault="007F13A5" w:rsidP="007F13A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F13A5" w:rsidRPr="009A0F3B" w:rsidRDefault="007F13A5" w:rsidP="007F13A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F13A5" w:rsidRPr="009A0F3B" w:rsidRDefault="007F13A5" w:rsidP="007F13A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F13A5" w:rsidRDefault="007F13A5" w:rsidP="007F13A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5D16AD" w:rsidRDefault="007F13A5" w:rsidP="007F13A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5D16AD">
        <w:rPr>
          <w:rFonts w:ascii="Arial" w:hAnsi="Arial" w:cs="Arial"/>
          <w:sz w:val="20"/>
          <w:szCs w:val="20"/>
        </w:rPr>
        <w:t xml:space="preserve">                               </w:t>
      </w:r>
    </w:p>
    <w:p w:rsidR="005D16AD" w:rsidRDefault="005D16AD" w:rsidP="007F13A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</w:p>
    <w:p w:rsidR="005D16AD" w:rsidRPr="0055260C" w:rsidRDefault="005D16AD" w:rsidP="007F13A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7F13A5">
        <w:rPr>
          <w:rFonts w:ascii="Arial" w:hAnsi="Arial" w:cs="Arial"/>
          <w:sz w:val="20"/>
          <w:szCs w:val="20"/>
        </w:rPr>
        <w:t xml:space="preserve">  ......</w:t>
      </w:r>
      <w:r w:rsidR="007F13A5"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FE439B" w:rsidRPr="00D604AC" w:rsidRDefault="00565B64" w:rsidP="00D604AC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="00D604AC">
        <w:rPr>
          <w:rFonts w:ascii="Arial" w:hAnsi="Arial" w:cs="Arial"/>
          <w:i/>
          <w:sz w:val="20"/>
          <w:szCs w:val="20"/>
        </w:rPr>
        <w:t>)</w:t>
      </w:r>
    </w:p>
    <w:sectPr w:rsidR="00FE439B" w:rsidRPr="00D604AC" w:rsidSect="00FE045B">
      <w:headerReference w:type="default" r:id="rId9"/>
      <w:footerReference w:type="default" r:id="rId10"/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E9" w:rsidRDefault="004E1BE9" w:rsidP="004373AD">
      <w:r>
        <w:separator/>
      </w:r>
    </w:p>
  </w:endnote>
  <w:endnote w:type="continuationSeparator" w:id="0">
    <w:p w:rsidR="004E1BE9" w:rsidRDefault="004E1BE9" w:rsidP="004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tham-Bold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772572"/>
      <w:docPartObj>
        <w:docPartGallery w:val="Page Numbers (Bottom of Page)"/>
        <w:docPartUnique/>
      </w:docPartObj>
    </w:sdtPr>
    <w:sdtContent>
      <w:p w:rsidR="00F75F47" w:rsidRDefault="00F75F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FCE">
          <w:rPr>
            <w:noProof/>
          </w:rPr>
          <w:t>21</w:t>
        </w:r>
        <w:r>
          <w:fldChar w:fldCharType="end"/>
        </w:r>
      </w:p>
    </w:sdtContent>
  </w:sdt>
  <w:p w:rsidR="00F75F47" w:rsidRDefault="00F75F47" w:rsidP="001055AD">
    <w:pPr>
      <w:pStyle w:val="Stopka"/>
      <w:tabs>
        <w:tab w:val="clear" w:pos="4536"/>
        <w:tab w:val="clear" w:pos="9072"/>
        <w:tab w:val="left" w:pos="692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E9" w:rsidRDefault="004E1BE9" w:rsidP="004373AD">
      <w:r>
        <w:separator/>
      </w:r>
    </w:p>
  </w:footnote>
  <w:footnote w:type="continuationSeparator" w:id="0">
    <w:p w:rsidR="004E1BE9" w:rsidRDefault="004E1BE9" w:rsidP="0043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2"/>
      <w:gridCol w:w="3071"/>
      <w:gridCol w:w="2851"/>
      <w:gridCol w:w="2432"/>
    </w:tblGrid>
    <w:tr w:rsidR="00F75F47" w:rsidTr="00CB0FFF">
      <w:tc>
        <w:tcPr>
          <w:tcW w:w="1009" w:type="pct"/>
          <w:hideMark/>
        </w:tcPr>
        <w:p w:rsidR="00F75F47" w:rsidRDefault="00F75F47">
          <w:pPr>
            <w:jc w:val="both"/>
            <w:rPr>
              <w:rFonts w:ascii="Calibri" w:eastAsia="Times New Roman" w:hAnsi="Calibri"/>
              <w:noProof/>
              <w:sz w:val="22"/>
              <w:lang w:eastAsia="pl-PL"/>
            </w:rPr>
          </w:pPr>
          <w:r>
            <w:rPr>
              <w:rFonts w:ascii="Calibri" w:hAnsi="Calibri"/>
              <w:noProof/>
              <w:lang w:eastAsia="pl-PL" w:bidi="ar-SA"/>
            </w:rPr>
            <w:drawing>
              <wp:inline distT="0" distB="0" distL="0" distR="0" wp14:anchorId="16AC5B7B" wp14:editId="6D3E31F2">
                <wp:extent cx="1031240" cy="43878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F75F47" w:rsidRDefault="00F75F47">
          <w:pPr>
            <w:ind w:left="-66" w:right="2"/>
            <w:jc w:val="center"/>
            <w:rPr>
              <w:rFonts w:ascii="Calibri" w:eastAsia="Times New Roman" w:hAnsi="Calibri"/>
              <w:noProof/>
              <w:sz w:val="22"/>
              <w:lang w:eastAsia="pl-PL"/>
            </w:rPr>
          </w:pPr>
          <w:r>
            <w:rPr>
              <w:rFonts w:ascii="Calibri" w:hAnsi="Calibri"/>
              <w:noProof/>
              <w:lang w:eastAsia="pl-PL" w:bidi="ar-SA"/>
            </w:rPr>
            <w:drawing>
              <wp:inline distT="0" distB="0" distL="0" distR="0" wp14:anchorId="060EF236" wp14:editId="066EC309">
                <wp:extent cx="1411605" cy="43878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160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F75F47" w:rsidRDefault="00F75F47">
          <w:pPr>
            <w:ind w:left="1" w:right="25"/>
            <w:jc w:val="center"/>
            <w:rPr>
              <w:rFonts w:ascii="Calibri" w:eastAsia="Times New Roman" w:hAnsi="Calibri"/>
              <w:noProof/>
              <w:sz w:val="22"/>
              <w:lang w:eastAsia="pl-PL"/>
            </w:rPr>
          </w:pPr>
          <w:r>
            <w:rPr>
              <w:rFonts w:ascii="Calibri" w:hAnsi="Calibri"/>
              <w:noProof/>
              <w:lang w:eastAsia="pl-PL" w:bidi="ar-SA"/>
            </w:rPr>
            <w:drawing>
              <wp:inline distT="0" distB="0" distL="0" distR="0" wp14:anchorId="623CD356" wp14:editId="52846461">
                <wp:extent cx="965835" cy="438785"/>
                <wp:effectExtent l="0" t="0" r="571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F75F47" w:rsidRDefault="00F75F47">
          <w:pPr>
            <w:jc w:val="right"/>
            <w:rPr>
              <w:rFonts w:ascii="Calibri" w:eastAsia="Times New Roman" w:hAnsi="Calibri"/>
              <w:noProof/>
              <w:sz w:val="22"/>
              <w:lang w:eastAsia="pl-PL"/>
            </w:rPr>
          </w:pPr>
          <w:r>
            <w:rPr>
              <w:rFonts w:ascii="Calibri" w:hAnsi="Calibri"/>
              <w:noProof/>
              <w:lang w:eastAsia="pl-PL" w:bidi="ar-SA"/>
            </w:rPr>
            <w:drawing>
              <wp:inline distT="0" distB="0" distL="0" distR="0" wp14:anchorId="3C0BCAC9" wp14:editId="2B6F49ED">
                <wp:extent cx="1455420" cy="43878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75F47" w:rsidRPr="00CB0FFF" w:rsidRDefault="00F75F47" w:rsidP="00CB0F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A34"/>
    <w:multiLevelType w:val="hybridMultilevel"/>
    <w:tmpl w:val="5D90BF68"/>
    <w:lvl w:ilvl="0" w:tplc="0415000F">
      <w:start w:val="1"/>
      <w:numFmt w:val="decimal"/>
      <w:lvlText w:val="%1."/>
      <w:lvlJc w:val="left"/>
      <w:pPr>
        <w:tabs>
          <w:tab w:val="num" w:pos="1144"/>
        </w:tabs>
        <w:ind w:left="1144" w:hanging="964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5080D"/>
    <w:multiLevelType w:val="hybridMultilevel"/>
    <w:tmpl w:val="F5E85E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AF78D5"/>
    <w:multiLevelType w:val="hybridMultilevel"/>
    <w:tmpl w:val="BA20F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33FAA"/>
    <w:multiLevelType w:val="hybridMultilevel"/>
    <w:tmpl w:val="2240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02315"/>
    <w:multiLevelType w:val="hybridMultilevel"/>
    <w:tmpl w:val="1D86D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027FA"/>
    <w:multiLevelType w:val="hybridMultilevel"/>
    <w:tmpl w:val="019E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12027C"/>
    <w:multiLevelType w:val="hybridMultilevel"/>
    <w:tmpl w:val="E2823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37D8C"/>
    <w:multiLevelType w:val="hybridMultilevel"/>
    <w:tmpl w:val="6B32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D3520"/>
    <w:multiLevelType w:val="hybridMultilevel"/>
    <w:tmpl w:val="AE36C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1B3B82"/>
    <w:multiLevelType w:val="hybridMultilevel"/>
    <w:tmpl w:val="6FB61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5349B"/>
    <w:multiLevelType w:val="hybridMultilevel"/>
    <w:tmpl w:val="CA1C1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6116"/>
    <w:multiLevelType w:val="hybridMultilevel"/>
    <w:tmpl w:val="BDAA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AD"/>
    <w:rsid w:val="00040FC3"/>
    <w:rsid w:val="000539FB"/>
    <w:rsid w:val="000B3DAB"/>
    <w:rsid w:val="000C0F38"/>
    <w:rsid w:val="000E5D07"/>
    <w:rsid w:val="000F1592"/>
    <w:rsid w:val="001055AD"/>
    <w:rsid w:val="00112F70"/>
    <w:rsid w:val="001731EA"/>
    <w:rsid w:val="0019487E"/>
    <w:rsid w:val="001B0CC7"/>
    <w:rsid w:val="001B1047"/>
    <w:rsid w:val="001C142F"/>
    <w:rsid w:val="001C6FC0"/>
    <w:rsid w:val="001E6F01"/>
    <w:rsid w:val="00224F1A"/>
    <w:rsid w:val="00226275"/>
    <w:rsid w:val="002373FB"/>
    <w:rsid w:val="00242736"/>
    <w:rsid w:val="002444BD"/>
    <w:rsid w:val="002672C9"/>
    <w:rsid w:val="002B4B49"/>
    <w:rsid w:val="002D410D"/>
    <w:rsid w:val="002E0DE9"/>
    <w:rsid w:val="002E643E"/>
    <w:rsid w:val="00324690"/>
    <w:rsid w:val="00394FDA"/>
    <w:rsid w:val="00397FCE"/>
    <w:rsid w:val="003F320E"/>
    <w:rsid w:val="003F51FA"/>
    <w:rsid w:val="00405EC7"/>
    <w:rsid w:val="00421356"/>
    <w:rsid w:val="004373AD"/>
    <w:rsid w:val="00446ABD"/>
    <w:rsid w:val="00472121"/>
    <w:rsid w:val="0048461C"/>
    <w:rsid w:val="00486D7F"/>
    <w:rsid w:val="004B27A1"/>
    <w:rsid w:val="004E1BE9"/>
    <w:rsid w:val="00514392"/>
    <w:rsid w:val="00530BDC"/>
    <w:rsid w:val="0054421E"/>
    <w:rsid w:val="0054624D"/>
    <w:rsid w:val="00551998"/>
    <w:rsid w:val="00565B64"/>
    <w:rsid w:val="0059169E"/>
    <w:rsid w:val="005A28EA"/>
    <w:rsid w:val="005D073D"/>
    <w:rsid w:val="005D16AD"/>
    <w:rsid w:val="005E6F4B"/>
    <w:rsid w:val="005F1461"/>
    <w:rsid w:val="00633A20"/>
    <w:rsid w:val="00646E30"/>
    <w:rsid w:val="00657F1E"/>
    <w:rsid w:val="00670914"/>
    <w:rsid w:val="00674363"/>
    <w:rsid w:val="006922AA"/>
    <w:rsid w:val="006A0245"/>
    <w:rsid w:val="006D1632"/>
    <w:rsid w:val="006F3AE1"/>
    <w:rsid w:val="00736251"/>
    <w:rsid w:val="0076400B"/>
    <w:rsid w:val="00767E76"/>
    <w:rsid w:val="00772411"/>
    <w:rsid w:val="0078108B"/>
    <w:rsid w:val="00793324"/>
    <w:rsid w:val="007C180D"/>
    <w:rsid w:val="007E5F0F"/>
    <w:rsid w:val="007F13A5"/>
    <w:rsid w:val="007F2406"/>
    <w:rsid w:val="00821377"/>
    <w:rsid w:val="008330AC"/>
    <w:rsid w:val="00850B18"/>
    <w:rsid w:val="008663F1"/>
    <w:rsid w:val="008A31FD"/>
    <w:rsid w:val="008F2779"/>
    <w:rsid w:val="008F2C05"/>
    <w:rsid w:val="00934EDD"/>
    <w:rsid w:val="009472ED"/>
    <w:rsid w:val="009739F3"/>
    <w:rsid w:val="0097543A"/>
    <w:rsid w:val="009A1443"/>
    <w:rsid w:val="009A1578"/>
    <w:rsid w:val="009C0209"/>
    <w:rsid w:val="009E4DF2"/>
    <w:rsid w:val="009F18EC"/>
    <w:rsid w:val="00A07AC2"/>
    <w:rsid w:val="00A224BD"/>
    <w:rsid w:val="00A37837"/>
    <w:rsid w:val="00A47691"/>
    <w:rsid w:val="00A84526"/>
    <w:rsid w:val="00AB1A9E"/>
    <w:rsid w:val="00B56D7C"/>
    <w:rsid w:val="00B72582"/>
    <w:rsid w:val="00B82395"/>
    <w:rsid w:val="00BC2327"/>
    <w:rsid w:val="00BC385C"/>
    <w:rsid w:val="00BE6CC5"/>
    <w:rsid w:val="00BF5A92"/>
    <w:rsid w:val="00C662A4"/>
    <w:rsid w:val="00C70CEB"/>
    <w:rsid w:val="00CA256E"/>
    <w:rsid w:val="00CB0FFF"/>
    <w:rsid w:val="00CD382B"/>
    <w:rsid w:val="00CF0991"/>
    <w:rsid w:val="00CF60D1"/>
    <w:rsid w:val="00D017FF"/>
    <w:rsid w:val="00D23A03"/>
    <w:rsid w:val="00D604AC"/>
    <w:rsid w:val="00D765B0"/>
    <w:rsid w:val="00D85AEB"/>
    <w:rsid w:val="00DC2F16"/>
    <w:rsid w:val="00DD75CD"/>
    <w:rsid w:val="00DD78B0"/>
    <w:rsid w:val="00DE2A71"/>
    <w:rsid w:val="00DE3CF4"/>
    <w:rsid w:val="00DF1A12"/>
    <w:rsid w:val="00E1508C"/>
    <w:rsid w:val="00E23D6E"/>
    <w:rsid w:val="00E3508D"/>
    <w:rsid w:val="00E44EBC"/>
    <w:rsid w:val="00E875A0"/>
    <w:rsid w:val="00E924F1"/>
    <w:rsid w:val="00EC203B"/>
    <w:rsid w:val="00ED3B2E"/>
    <w:rsid w:val="00F05F1C"/>
    <w:rsid w:val="00F067B3"/>
    <w:rsid w:val="00F123FC"/>
    <w:rsid w:val="00F15B1A"/>
    <w:rsid w:val="00F75F47"/>
    <w:rsid w:val="00FA175E"/>
    <w:rsid w:val="00FC003E"/>
    <w:rsid w:val="00FE045B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B6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Tekstzastpczy">
    <w:name w:val="Placeholder Text"/>
    <w:basedOn w:val="Domylnaczcionkaakapitu"/>
    <w:uiPriority w:val="99"/>
    <w:semiHidden/>
    <w:rsid w:val="007F2406"/>
    <w:rPr>
      <w:color w:val="808080"/>
    </w:rPr>
  </w:style>
  <w:style w:type="paragraph" w:customStyle="1" w:styleId="Style17">
    <w:name w:val="Style17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11" w:lineRule="exact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58">
    <w:name w:val="Font Style58"/>
    <w:basedOn w:val="Domylnaczcionkaakapitu"/>
    <w:rsid w:val="00421356"/>
    <w:rPr>
      <w:rFonts w:ascii="Times New Roman" w:hAnsi="Times New Roman" w:cs="Times New Roman" w:hint="default"/>
      <w:sz w:val="16"/>
      <w:szCs w:val="16"/>
    </w:rPr>
  </w:style>
  <w:style w:type="character" w:customStyle="1" w:styleId="FontStyle57">
    <w:name w:val="Font Style57"/>
    <w:basedOn w:val="Domylnaczcionkaakapitu"/>
    <w:rsid w:val="00421356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37">
    <w:name w:val="Style37"/>
    <w:basedOn w:val="Normalny"/>
    <w:rsid w:val="0042135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yle22">
    <w:name w:val="Style22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08" w:lineRule="exact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Podtytu">
    <w:name w:val="Subtitle"/>
    <w:basedOn w:val="Normalny"/>
    <w:link w:val="PodtytuZnak"/>
    <w:qFormat/>
    <w:rsid w:val="00B82395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 w:bidi="ar-SA"/>
    </w:rPr>
  </w:style>
  <w:style w:type="character" w:customStyle="1" w:styleId="PodtytuZnak">
    <w:name w:val="Podtytuł Znak"/>
    <w:basedOn w:val="Domylnaczcionkaakapitu"/>
    <w:link w:val="Podtytu"/>
    <w:rsid w:val="00B8239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674363"/>
    <w:pPr>
      <w:suppressAutoHyphens w:val="0"/>
    </w:pPr>
    <w:rPr>
      <w:rFonts w:ascii="Times New Roman" w:eastAsia="Times New Roman" w:hAnsi="Times New Roman" w:cs="Times New Roman"/>
      <w:i/>
      <w:kern w:val="0"/>
      <w:szCs w:val="20"/>
      <w:lang w:eastAsia="pl-PL" w:bidi="ar-SA"/>
    </w:rPr>
  </w:style>
  <w:style w:type="character" w:styleId="HTML-akronim">
    <w:name w:val="HTML Acronym"/>
    <w:basedOn w:val="Domylnaczcionkaakapitu"/>
    <w:rsid w:val="008A31FD"/>
  </w:style>
  <w:style w:type="paragraph" w:customStyle="1" w:styleId="Timesnewroman">
    <w:name w:val="Times new roman"/>
    <w:basedOn w:val="Normalny"/>
    <w:rsid w:val="008A31FD"/>
    <w:pPr>
      <w:widowControl w:val="0"/>
      <w:suppressAutoHyphens w:val="0"/>
      <w:spacing w:line="259" w:lineRule="atLeast"/>
      <w:ind w:right="72"/>
    </w:pPr>
    <w:rPr>
      <w:rFonts w:ascii="Times New Roman" w:eastAsia="Calibri" w:hAnsi="Times New Roman" w:cs="Times New Roman"/>
      <w:kern w:val="0"/>
      <w:lang w:eastAsia="pl-PL" w:bidi="ar-SA"/>
    </w:rPr>
  </w:style>
  <w:style w:type="paragraph" w:customStyle="1" w:styleId="Style10">
    <w:name w:val="Style10"/>
    <w:basedOn w:val="Normalny"/>
    <w:rsid w:val="009739F3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paragraph" w:customStyle="1" w:styleId="Default">
    <w:name w:val="Default"/>
    <w:rsid w:val="00973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739F3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B6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Tekstzastpczy">
    <w:name w:val="Placeholder Text"/>
    <w:basedOn w:val="Domylnaczcionkaakapitu"/>
    <w:uiPriority w:val="99"/>
    <w:semiHidden/>
    <w:rsid w:val="007F2406"/>
    <w:rPr>
      <w:color w:val="808080"/>
    </w:rPr>
  </w:style>
  <w:style w:type="paragraph" w:customStyle="1" w:styleId="Style17">
    <w:name w:val="Style17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11" w:lineRule="exact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58">
    <w:name w:val="Font Style58"/>
    <w:basedOn w:val="Domylnaczcionkaakapitu"/>
    <w:rsid w:val="00421356"/>
    <w:rPr>
      <w:rFonts w:ascii="Times New Roman" w:hAnsi="Times New Roman" w:cs="Times New Roman" w:hint="default"/>
      <w:sz w:val="16"/>
      <w:szCs w:val="16"/>
    </w:rPr>
  </w:style>
  <w:style w:type="character" w:customStyle="1" w:styleId="FontStyle57">
    <w:name w:val="Font Style57"/>
    <w:basedOn w:val="Domylnaczcionkaakapitu"/>
    <w:rsid w:val="00421356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37">
    <w:name w:val="Style37"/>
    <w:basedOn w:val="Normalny"/>
    <w:rsid w:val="0042135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yle22">
    <w:name w:val="Style22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08" w:lineRule="exact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Podtytu">
    <w:name w:val="Subtitle"/>
    <w:basedOn w:val="Normalny"/>
    <w:link w:val="PodtytuZnak"/>
    <w:qFormat/>
    <w:rsid w:val="00B82395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 w:bidi="ar-SA"/>
    </w:rPr>
  </w:style>
  <w:style w:type="character" w:customStyle="1" w:styleId="PodtytuZnak">
    <w:name w:val="Podtytuł Znak"/>
    <w:basedOn w:val="Domylnaczcionkaakapitu"/>
    <w:link w:val="Podtytu"/>
    <w:rsid w:val="00B8239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674363"/>
    <w:pPr>
      <w:suppressAutoHyphens w:val="0"/>
    </w:pPr>
    <w:rPr>
      <w:rFonts w:ascii="Times New Roman" w:eastAsia="Times New Roman" w:hAnsi="Times New Roman" w:cs="Times New Roman"/>
      <w:i/>
      <w:kern w:val="0"/>
      <w:szCs w:val="20"/>
      <w:lang w:eastAsia="pl-PL" w:bidi="ar-SA"/>
    </w:rPr>
  </w:style>
  <w:style w:type="character" w:styleId="HTML-akronim">
    <w:name w:val="HTML Acronym"/>
    <w:basedOn w:val="Domylnaczcionkaakapitu"/>
    <w:rsid w:val="008A31FD"/>
  </w:style>
  <w:style w:type="paragraph" w:customStyle="1" w:styleId="Timesnewroman">
    <w:name w:val="Times new roman"/>
    <w:basedOn w:val="Normalny"/>
    <w:rsid w:val="008A31FD"/>
    <w:pPr>
      <w:widowControl w:val="0"/>
      <w:suppressAutoHyphens w:val="0"/>
      <w:spacing w:line="259" w:lineRule="atLeast"/>
      <w:ind w:right="72"/>
    </w:pPr>
    <w:rPr>
      <w:rFonts w:ascii="Times New Roman" w:eastAsia="Calibri" w:hAnsi="Times New Roman" w:cs="Times New Roman"/>
      <w:kern w:val="0"/>
      <w:lang w:eastAsia="pl-PL" w:bidi="ar-SA"/>
    </w:rPr>
  </w:style>
  <w:style w:type="paragraph" w:customStyle="1" w:styleId="Style10">
    <w:name w:val="Style10"/>
    <w:basedOn w:val="Normalny"/>
    <w:rsid w:val="009739F3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paragraph" w:customStyle="1" w:styleId="Default">
    <w:name w:val="Default"/>
    <w:rsid w:val="00973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739F3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A4400-7268-4141-9DB5-07682AAE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21</Pages>
  <Words>6811</Words>
  <Characters>40871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Marcin Ceglarski</cp:lastModifiedBy>
  <cp:revision>8</cp:revision>
  <cp:lastPrinted>2019-06-28T08:00:00Z</cp:lastPrinted>
  <dcterms:created xsi:type="dcterms:W3CDTF">2019-06-26T09:35:00Z</dcterms:created>
  <dcterms:modified xsi:type="dcterms:W3CDTF">2019-06-28T08:15:00Z</dcterms:modified>
</cp:coreProperties>
</file>