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color w:val="000000"/>
          <w:sz w:val="27"/>
          <w:szCs w:val="27"/>
          <w:lang w:eastAsia="pl-PL"/>
        </w:rPr>
        <w:t>Ogłoszenie nr 518937-N-2020 z dnia 2020-03-03 r.</w:t>
      </w:r>
      <w:r w:rsidRPr="00375CF6">
        <w:rPr>
          <w:rFonts w:ascii="Times New Roman" w:eastAsia="Times New Roman" w:hAnsi="Times New Roman" w:cs="Times New Roman"/>
          <w:color w:val="000000"/>
          <w:sz w:val="27"/>
          <w:szCs w:val="27"/>
          <w:lang w:eastAsia="pl-PL"/>
        </w:rPr>
        <w:br/>
      </w:r>
    </w:p>
    <w:p w:rsidR="00375CF6" w:rsidRPr="00375CF6" w:rsidRDefault="00375CF6" w:rsidP="00375CF6">
      <w:pPr>
        <w:spacing w:after="0" w:line="450" w:lineRule="atLeast"/>
        <w:jc w:val="center"/>
        <w:rPr>
          <w:rFonts w:ascii="Times New Roman" w:eastAsia="Times New Roman" w:hAnsi="Times New Roman" w:cs="Times New Roman"/>
          <w:b/>
          <w:bCs/>
          <w:color w:val="000000"/>
          <w:sz w:val="27"/>
          <w:szCs w:val="27"/>
          <w:lang w:eastAsia="pl-PL"/>
        </w:rPr>
      </w:pPr>
      <w:r w:rsidRPr="00375CF6">
        <w:rPr>
          <w:rFonts w:ascii="Times New Roman" w:eastAsia="Times New Roman" w:hAnsi="Times New Roman" w:cs="Times New Roman"/>
          <w:b/>
          <w:bCs/>
          <w:color w:val="000000"/>
          <w:sz w:val="27"/>
          <w:szCs w:val="27"/>
          <w:lang w:eastAsia="pl-PL"/>
        </w:rPr>
        <w:t>Powiatowy Zakład Opieki Zdrowotnej: Dostawa obłożeń i innych produktów medycznych</w:t>
      </w:r>
      <w:r w:rsidRPr="00375CF6">
        <w:rPr>
          <w:rFonts w:ascii="Times New Roman" w:eastAsia="Times New Roman" w:hAnsi="Times New Roman" w:cs="Times New Roman"/>
          <w:b/>
          <w:bCs/>
          <w:color w:val="000000"/>
          <w:sz w:val="27"/>
          <w:szCs w:val="27"/>
          <w:lang w:eastAsia="pl-PL"/>
        </w:rPr>
        <w:br/>
        <w:t>OGŁOSZENIE O ZAMÓWIENIU - Dostawy</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Zamieszczanie ogłoszenia:</w:t>
      </w:r>
      <w:r w:rsidRPr="00375CF6">
        <w:rPr>
          <w:rFonts w:ascii="Times New Roman" w:eastAsia="Times New Roman" w:hAnsi="Times New Roman" w:cs="Times New Roman"/>
          <w:color w:val="000000"/>
          <w:sz w:val="27"/>
          <w:szCs w:val="27"/>
          <w:lang w:eastAsia="pl-PL"/>
        </w:rPr>
        <w:t> Zamieszczanie obowiązkowe</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Ogłoszenie dotyczy:</w:t>
      </w:r>
      <w:r w:rsidRPr="00375CF6">
        <w:rPr>
          <w:rFonts w:ascii="Times New Roman" w:eastAsia="Times New Roman" w:hAnsi="Times New Roman" w:cs="Times New Roman"/>
          <w:color w:val="000000"/>
          <w:sz w:val="27"/>
          <w:szCs w:val="27"/>
          <w:lang w:eastAsia="pl-PL"/>
        </w:rPr>
        <w:t> Zamówienia publicznego</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Nie</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Nazwa projektu lub programu</w:t>
      </w:r>
      <w:r w:rsidRPr="00375CF6">
        <w:rPr>
          <w:rFonts w:ascii="Times New Roman" w:eastAsia="Times New Roman" w:hAnsi="Times New Roman" w:cs="Times New Roman"/>
          <w:color w:val="000000"/>
          <w:sz w:val="27"/>
          <w:szCs w:val="27"/>
          <w:lang w:eastAsia="pl-PL"/>
        </w:rPr>
        <w:br/>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Nie</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375CF6">
        <w:rPr>
          <w:rFonts w:ascii="Times New Roman" w:eastAsia="Times New Roman" w:hAnsi="Times New Roman" w:cs="Times New Roman"/>
          <w:color w:val="000000"/>
          <w:sz w:val="27"/>
          <w:szCs w:val="27"/>
          <w:lang w:eastAsia="pl-PL"/>
        </w:rPr>
        <w:br/>
      </w:r>
    </w:p>
    <w:p w:rsidR="00375CF6" w:rsidRPr="00375CF6" w:rsidRDefault="00375CF6" w:rsidP="00375CF6">
      <w:pPr>
        <w:spacing w:after="0" w:line="450" w:lineRule="atLeast"/>
        <w:rPr>
          <w:rFonts w:ascii="Times New Roman" w:eastAsia="Times New Roman" w:hAnsi="Times New Roman" w:cs="Times New Roman"/>
          <w:b/>
          <w:bCs/>
          <w:color w:val="000000"/>
          <w:sz w:val="36"/>
          <w:szCs w:val="36"/>
          <w:lang w:eastAsia="pl-PL"/>
        </w:rPr>
      </w:pPr>
      <w:r w:rsidRPr="00375CF6">
        <w:rPr>
          <w:rFonts w:ascii="Times New Roman" w:eastAsia="Times New Roman" w:hAnsi="Times New Roman" w:cs="Times New Roman"/>
          <w:b/>
          <w:bCs/>
          <w:color w:val="000000"/>
          <w:sz w:val="36"/>
          <w:szCs w:val="36"/>
          <w:u w:val="single"/>
          <w:lang w:eastAsia="pl-PL"/>
        </w:rPr>
        <w:t>SEKCJA I: ZAMAWIAJĄCY</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Postępowanie przeprowadza centralny zamawiający</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Nie</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Nie</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Postępowanie jest przeprowadzane wspólnie przez zamawiających</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Nie</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Nie</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Informacje dodatkowe:</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I. 1) NAZWA I ADRES: </w:t>
      </w:r>
      <w:r w:rsidRPr="00375CF6">
        <w:rPr>
          <w:rFonts w:ascii="Times New Roman" w:eastAsia="Times New Roman" w:hAnsi="Times New Roman" w:cs="Times New Roman"/>
          <w:color w:val="000000"/>
          <w:sz w:val="27"/>
          <w:szCs w:val="27"/>
          <w:lang w:eastAsia="pl-PL"/>
        </w:rPr>
        <w:t>Powiatowy Zakład Opieki Zdrowotnej, krajowy numer identyfikacyjny 29114175200000, ul. ul. Radomska  70 , 27-200  Starachowice, woj. świętokrzyskie, państwo Polska, tel. 41 273 91 82, , e-mail przetargi@szpital.starachowice.pl, , faks 41 273 92 29.</w:t>
      </w:r>
      <w:r w:rsidRPr="00375CF6">
        <w:rPr>
          <w:rFonts w:ascii="Times New Roman" w:eastAsia="Times New Roman" w:hAnsi="Times New Roman" w:cs="Times New Roman"/>
          <w:color w:val="000000"/>
          <w:sz w:val="27"/>
          <w:szCs w:val="27"/>
          <w:lang w:eastAsia="pl-PL"/>
        </w:rPr>
        <w:br/>
        <w:t>Adres strony internetowej (URL): http://zoz.starachowice.sisco.info/</w:t>
      </w:r>
      <w:r w:rsidRPr="00375CF6">
        <w:rPr>
          <w:rFonts w:ascii="Times New Roman" w:eastAsia="Times New Roman" w:hAnsi="Times New Roman" w:cs="Times New Roman"/>
          <w:color w:val="000000"/>
          <w:sz w:val="27"/>
          <w:szCs w:val="27"/>
          <w:lang w:eastAsia="pl-PL"/>
        </w:rPr>
        <w:br/>
        <w:t>Adres profilu nabywcy:</w:t>
      </w:r>
      <w:r w:rsidRPr="00375CF6">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I. 2) RODZAJ ZAMAWIAJĄCEGO: </w:t>
      </w:r>
      <w:r w:rsidRPr="00375CF6">
        <w:rPr>
          <w:rFonts w:ascii="Times New Roman" w:eastAsia="Times New Roman" w:hAnsi="Times New Roman" w:cs="Times New Roman"/>
          <w:color w:val="000000"/>
          <w:sz w:val="27"/>
          <w:szCs w:val="27"/>
          <w:lang w:eastAsia="pl-PL"/>
        </w:rPr>
        <w:t>Podmiot prawa publicznego</w:t>
      </w:r>
      <w:r w:rsidRPr="00375CF6">
        <w:rPr>
          <w:rFonts w:ascii="Times New Roman" w:eastAsia="Times New Roman" w:hAnsi="Times New Roman" w:cs="Times New Roman"/>
          <w:color w:val="000000"/>
          <w:sz w:val="27"/>
          <w:szCs w:val="27"/>
          <w:lang w:eastAsia="pl-PL"/>
        </w:rPr>
        <w:br/>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I.3) WSPÓLNE UDZIELANIE ZAMÓWIENIA </w:t>
      </w:r>
      <w:r w:rsidRPr="00375CF6">
        <w:rPr>
          <w:rFonts w:ascii="Times New Roman" w:eastAsia="Times New Roman" w:hAnsi="Times New Roman" w:cs="Times New Roman"/>
          <w:b/>
          <w:bCs/>
          <w:i/>
          <w:iCs/>
          <w:color w:val="000000"/>
          <w:sz w:val="27"/>
          <w:szCs w:val="27"/>
          <w:lang w:eastAsia="pl-PL"/>
        </w:rPr>
        <w:t>(jeżeli dotyczy)</w:t>
      </w:r>
      <w:r w:rsidRPr="00375CF6">
        <w:rPr>
          <w:rFonts w:ascii="Times New Roman" w:eastAsia="Times New Roman" w:hAnsi="Times New Roman" w:cs="Times New Roman"/>
          <w:b/>
          <w:bCs/>
          <w:color w:val="000000"/>
          <w:sz w:val="27"/>
          <w:szCs w:val="27"/>
          <w:lang w:eastAsia="pl-PL"/>
        </w:rPr>
        <w:t>:</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375CF6">
        <w:rPr>
          <w:rFonts w:ascii="Times New Roman" w:eastAsia="Times New Roman" w:hAnsi="Times New Roman" w:cs="Times New Roman"/>
          <w:color w:val="000000"/>
          <w:sz w:val="27"/>
          <w:szCs w:val="27"/>
          <w:lang w:eastAsia="pl-PL"/>
        </w:rPr>
        <w:br/>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I.4) KOMUNIKACJA:</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Tak</w:t>
      </w:r>
      <w:r w:rsidRPr="00375CF6">
        <w:rPr>
          <w:rFonts w:ascii="Times New Roman" w:eastAsia="Times New Roman" w:hAnsi="Times New Roman" w:cs="Times New Roman"/>
          <w:color w:val="000000"/>
          <w:sz w:val="27"/>
          <w:szCs w:val="27"/>
          <w:lang w:eastAsia="pl-PL"/>
        </w:rPr>
        <w:br/>
        <w:t>http://zoz.starachowice.sisco.info/</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Tak</w:t>
      </w:r>
      <w:r w:rsidRPr="00375CF6">
        <w:rPr>
          <w:rFonts w:ascii="Times New Roman" w:eastAsia="Times New Roman" w:hAnsi="Times New Roman" w:cs="Times New Roman"/>
          <w:color w:val="000000"/>
          <w:sz w:val="27"/>
          <w:szCs w:val="27"/>
          <w:lang w:eastAsia="pl-PL"/>
        </w:rPr>
        <w:br/>
        <w:t>http://zoz.starachowice.sisco.info/</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Nie</w:t>
      </w:r>
      <w:r w:rsidRPr="00375CF6">
        <w:rPr>
          <w:rFonts w:ascii="Times New Roman" w:eastAsia="Times New Roman" w:hAnsi="Times New Roman" w:cs="Times New Roman"/>
          <w:color w:val="000000"/>
          <w:sz w:val="27"/>
          <w:szCs w:val="27"/>
          <w:lang w:eastAsia="pl-PL"/>
        </w:rPr>
        <w:br/>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Oferty lub wnioski o dopuszczenie do udziału w postępowaniu należy przesyłać:</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Elektronicznie</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Nie</w:t>
      </w:r>
      <w:r w:rsidRPr="00375CF6">
        <w:rPr>
          <w:rFonts w:ascii="Times New Roman" w:eastAsia="Times New Roman" w:hAnsi="Times New Roman" w:cs="Times New Roman"/>
          <w:color w:val="000000"/>
          <w:sz w:val="27"/>
          <w:szCs w:val="27"/>
          <w:lang w:eastAsia="pl-PL"/>
        </w:rPr>
        <w:br/>
        <w:t>adres</w:t>
      </w:r>
      <w:r w:rsidRPr="00375CF6">
        <w:rPr>
          <w:rFonts w:ascii="Times New Roman" w:eastAsia="Times New Roman" w:hAnsi="Times New Roman" w:cs="Times New Roman"/>
          <w:color w:val="000000"/>
          <w:sz w:val="27"/>
          <w:szCs w:val="27"/>
          <w:lang w:eastAsia="pl-PL"/>
        </w:rPr>
        <w:br/>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375CF6">
        <w:rPr>
          <w:rFonts w:ascii="Times New Roman" w:eastAsia="Times New Roman" w:hAnsi="Times New Roman" w:cs="Times New Roman"/>
          <w:color w:val="000000"/>
          <w:sz w:val="27"/>
          <w:szCs w:val="27"/>
          <w:lang w:eastAsia="pl-PL"/>
        </w:rPr>
        <w:br/>
        <w:t>Nie</w:t>
      </w:r>
      <w:r w:rsidRPr="00375CF6">
        <w:rPr>
          <w:rFonts w:ascii="Times New Roman" w:eastAsia="Times New Roman" w:hAnsi="Times New Roman" w:cs="Times New Roman"/>
          <w:color w:val="000000"/>
          <w:sz w:val="27"/>
          <w:szCs w:val="27"/>
          <w:lang w:eastAsia="pl-PL"/>
        </w:rPr>
        <w:br/>
        <w:t>Inny sposób:</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375CF6">
        <w:rPr>
          <w:rFonts w:ascii="Times New Roman" w:eastAsia="Times New Roman" w:hAnsi="Times New Roman" w:cs="Times New Roman"/>
          <w:color w:val="000000"/>
          <w:sz w:val="27"/>
          <w:szCs w:val="27"/>
          <w:lang w:eastAsia="pl-PL"/>
        </w:rPr>
        <w:br/>
        <w:t>Nie</w:t>
      </w:r>
      <w:r w:rsidRPr="00375CF6">
        <w:rPr>
          <w:rFonts w:ascii="Times New Roman" w:eastAsia="Times New Roman" w:hAnsi="Times New Roman" w:cs="Times New Roman"/>
          <w:color w:val="000000"/>
          <w:sz w:val="27"/>
          <w:szCs w:val="27"/>
          <w:lang w:eastAsia="pl-PL"/>
        </w:rPr>
        <w:br/>
        <w:t>Inny sposób:</w:t>
      </w:r>
      <w:r w:rsidRPr="00375CF6">
        <w:rPr>
          <w:rFonts w:ascii="Times New Roman" w:eastAsia="Times New Roman" w:hAnsi="Times New Roman" w:cs="Times New Roman"/>
          <w:color w:val="000000"/>
          <w:sz w:val="27"/>
          <w:szCs w:val="27"/>
          <w:lang w:eastAsia="pl-PL"/>
        </w:rPr>
        <w:br/>
        <w:t>Pisemnie</w:t>
      </w:r>
      <w:r w:rsidRPr="00375CF6">
        <w:rPr>
          <w:rFonts w:ascii="Times New Roman" w:eastAsia="Times New Roman" w:hAnsi="Times New Roman" w:cs="Times New Roman"/>
          <w:color w:val="000000"/>
          <w:sz w:val="27"/>
          <w:szCs w:val="27"/>
          <w:lang w:eastAsia="pl-PL"/>
        </w:rPr>
        <w:br/>
        <w:t>Adres:</w:t>
      </w:r>
      <w:r w:rsidRPr="00375CF6">
        <w:rPr>
          <w:rFonts w:ascii="Times New Roman" w:eastAsia="Times New Roman" w:hAnsi="Times New Roman" w:cs="Times New Roman"/>
          <w:color w:val="000000"/>
          <w:sz w:val="27"/>
          <w:szCs w:val="27"/>
          <w:lang w:eastAsia="pl-PL"/>
        </w:rPr>
        <w:br/>
        <w:t>Powiatowy Zakład Opieki Zdrowotnej w Starachowicach 27-200 Starachowice Ul. Radomska 70,</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Nie</w:t>
      </w:r>
      <w:r w:rsidRPr="00375CF6">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375CF6">
        <w:rPr>
          <w:rFonts w:ascii="Times New Roman" w:eastAsia="Times New Roman" w:hAnsi="Times New Roman" w:cs="Times New Roman"/>
          <w:color w:val="000000"/>
          <w:sz w:val="27"/>
          <w:szCs w:val="27"/>
          <w:lang w:eastAsia="pl-PL"/>
        </w:rPr>
        <w:br/>
      </w:r>
    </w:p>
    <w:p w:rsidR="00375CF6" w:rsidRPr="00375CF6" w:rsidRDefault="00375CF6" w:rsidP="00375CF6">
      <w:pPr>
        <w:spacing w:after="0" w:line="450" w:lineRule="atLeast"/>
        <w:rPr>
          <w:rFonts w:ascii="Times New Roman" w:eastAsia="Times New Roman" w:hAnsi="Times New Roman" w:cs="Times New Roman"/>
          <w:b/>
          <w:bCs/>
          <w:color w:val="000000"/>
          <w:sz w:val="36"/>
          <w:szCs w:val="36"/>
          <w:lang w:eastAsia="pl-PL"/>
        </w:rPr>
      </w:pPr>
      <w:r w:rsidRPr="00375CF6">
        <w:rPr>
          <w:rFonts w:ascii="Times New Roman" w:eastAsia="Times New Roman" w:hAnsi="Times New Roman" w:cs="Times New Roman"/>
          <w:b/>
          <w:bCs/>
          <w:color w:val="000000"/>
          <w:sz w:val="36"/>
          <w:szCs w:val="36"/>
          <w:u w:val="single"/>
          <w:lang w:eastAsia="pl-PL"/>
        </w:rPr>
        <w:t>SEKCJA II: PRZEDMIOT ZAMÓWIENIA</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II.1) Nazwa nadana zamówieniu przez zamawiającego: </w:t>
      </w:r>
      <w:r w:rsidRPr="00375CF6">
        <w:rPr>
          <w:rFonts w:ascii="Times New Roman" w:eastAsia="Times New Roman" w:hAnsi="Times New Roman" w:cs="Times New Roman"/>
          <w:color w:val="000000"/>
          <w:sz w:val="27"/>
          <w:szCs w:val="27"/>
          <w:lang w:eastAsia="pl-PL"/>
        </w:rPr>
        <w:t>Dostawa obłożeń i innych produktów medycznych</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Numer referencyjny: </w:t>
      </w:r>
      <w:r w:rsidRPr="00375CF6">
        <w:rPr>
          <w:rFonts w:ascii="Times New Roman" w:eastAsia="Times New Roman" w:hAnsi="Times New Roman" w:cs="Times New Roman"/>
          <w:color w:val="000000"/>
          <w:sz w:val="27"/>
          <w:szCs w:val="27"/>
          <w:lang w:eastAsia="pl-PL"/>
        </w:rPr>
        <w:t>P/10/02/2020/OBŁ</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375CF6" w:rsidRPr="00375CF6" w:rsidRDefault="00375CF6" w:rsidP="00375CF6">
      <w:pPr>
        <w:spacing w:after="0" w:line="450" w:lineRule="atLeast"/>
        <w:jc w:val="both"/>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Nie</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II.2) Rodzaj zamówienia: </w:t>
      </w:r>
      <w:r w:rsidRPr="00375CF6">
        <w:rPr>
          <w:rFonts w:ascii="Times New Roman" w:eastAsia="Times New Roman" w:hAnsi="Times New Roman" w:cs="Times New Roman"/>
          <w:color w:val="000000"/>
          <w:sz w:val="27"/>
          <w:szCs w:val="27"/>
          <w:lang w:eastAsia="pl-PL"/>
        </w:rPr>
        <w:t>Dostawy</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II.3) Informacja o możliwości składania ofert częściowych</w:t>
      </w:r>
      <w:r w:rsidRPr="00375CF6">
        <w:rPr>
          <w:rFonts w:ascii="Times New Roman" w:eastAsia="Times New Roman" w:hAnsi="Times New Roman" w:cs="Times New Roman"/>
          <w:color w:val="000000"/>
          <w:sz w:val="27"/>
          <w:szCs w:val="27"/>
          <w:lang w:eastAsia="pl-PL"/>
        </w:rPr>
        <w:br/>
        <w:t>Zamówienie podzielone jest na części:</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Tak</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375CF6">
        <w:rPr>
          <w:rFonts w:ascii="Times New Roman" w:eastAsia="Times New Roman" w:hAnsi="Times New Roman" w:cs="Times New Roman"/>
          <w:color w:val="000000"/>
          <w:sz w:val="27"/>
          <w:szCs w:val="27"/>
          <w:lang w:eastAsia="pl-PL"/>
        </w:rPr>
        <w:br/>
        <w:t>wszystkich części</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375CF6">
        <w:rPr>
          <w:rFonts w:ascii="Times New Roman" w:eastAsia="Times New Roman" w:hAnsi="Times New Roman" w:cs="Times New Roman"/>
          <w:color w:val="000000"/>
          <w:sz w:val="27"/>
          <w:szCs w:val="27"/>
          <w:lang w:eastAsia="pl-PL"/>
        </w:rPr>
        <w:br/>
        <w:t>Bez ograniczeń</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II.4) Krótki opis przedmiotu zamówienia </w:t>
      </w:r>
      <w:r w:rsidRPr="00375CF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375CF6">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375CF6">
        <w:rPr>
          <w:rFonts w:ascii="Times New Roman" w:eastAsia="Times New Roman" w:hAnsi="Times New Roman" w:cs="Times New Roman"/>
          <w:color w:val="000000"/>
          <w:sz w:val="27"/>
          <w:szCs w:val="27"/>
          <w:lang w:eastAsia="pl-PL"/>
        </w:rPr>
        <w:t>Przedmiotem zamówienia jest: dostawa obłożeń i innych produktów medycznych dla potrzeb Powiatowego Zakładu Opieki Zdrowotnej z siedzibą w Starachowicach przy ul. Radomskiej 70, w ilościach uzależnionych od bieżącego zapotrzebowania wynikającego z działalności leczniczej z podziałem na pakiety. Szczegółowy wykaz wyrobów z opisem wymagań minimalnych i ilości przewidywanego zużycia w okresie 12 miesięcy zawiera załącznik nr 5 do SIWZ.</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II.5) Główny kod CPV: </w:t>
      </w:r>
      <w:r w:rsidRPr="00375CF6">
        <w:rPr>
          <w:rFonts w:ascii="Times New Roman" w:eastAsia="Times New Roman" w:hAnsi="Times New Roman" w:cs="Times New Roman"/>
          <w:color w:val="000000"/>
          <w:sz w:val="27"/>
          <w:szCs w:val="27"/>
          <w:lang w:eastAsia="pl-PL"/>
        </w:rPr>
        <w:t>33140000-3</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Dodatkowe kody CPV:</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II.6) Całkowita wartość zamówienia </w:t>
      </w:r>
      <w:r w:rsidRPr="00375CF6">
        <w:rPr>
          <w:rFonts w:ascii="Times New Roman" w:eastAsia="Times New Roman" w:hAnsi="Times New Roman" w:cs="Times New Roman"/>
          <w:i/>
          <w:iCs/>
          <w:color w:val="000000"/>
          <w:sz w:val="27"/>
          <w:szCs w:val="27"/>
          <w:lang w:eastAsia="pl-PL"/>
        </w:rPr>
        <w:t>(jeżeli zamawiający podaje informacje o wartości zamówienia)</w:t>
      </w:r>
      <w:r w:rsidRPr="00375CF6">
        <w:rPr>
          <w:rFonts w:ascii="Times New Roman" w:eastAsia="Times New Roman" w:hAnsi="Times New Roman" w:cs="Times New Roman"/>
          <w:color w:val="000000"/>
          <w:sz w:val="27"/>
          <w:szCs w:val="27"/>
          <w:lang w:eastAsia="pl-PL"/>
        </w:rPr>
        <w:t>:</w:t>
      </w:r>
      <w:r w:rsidRPr="00375CF6">
        <w:rPr>
          <w:rFonts w:ascii="Times New Roman" w:eastAsia="Times New Roman" w:hAnsi="Times New Roman" w:cs="Times New Roman"/>
          <w:color w:val="000000"/>
          <w:sz w:val="27"/>
          <w:szCs w:val="27"/>
          <w:lang w:eastAsia="pl-PL"/>
        </w:rPr>
        <w:br/>
        <w:t>Wartość bez VAT:</w:t>
      </w:r>
      <w:r w:rsidRPr="00375CF6">
        <w:rPr>
          <w:rFonts w:ascii="Times New Roman" w:eastAsia="Times New Roman" w:hAnsi="Times New Roman" w:cs="Times New Roman"/>
          <w:color w:val="000000"/>
          <w:sz w:val="27"/>
          <w:szCs w:val="27"/>
          <w:lang w:eastAsia="pl-PL"/>
        </w:rPr>
        <w:br/>
        <w:t>Waluta:</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PLN</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375CF6">
        <w:rPr>
          <w:rFonts w:ascii="Times New Roman" w:eastAsia="Times New Roman" w:hAnsi="Times New Roman" w:cs="Times New Roman"/>
          <w:color w:val="000000"/>
          <w:sz w:val="27"/>
          <w:szCs w:val="27"/>
          <w:lang w:eastAsia="pl-PL"/>
        </w:rPr>
        <w:t>Nie</w:t>
      </w:r>
      <w:r w:rsidRPr="00375CF6">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375CF6">
        <w:rPr>
          <w:rFonts w:ascii="Times New Roman" w:eastAsia="Times New Roman" w:hAnsi="Times New Roman" w:cs="Times New Roman"/>
          <w:color w:val="000000"/>
          <w:sz w:val="27"/>
          <w:szCs w:val="27"/>
          <w:lang w:eastAsia="pl-PL"/>
        </w:rPr>
        <w:br/>
        <w:t>miesiącach:  12  </w:t>
      </w:r>
      <w:r w:rsidRPr="00375CF6">
        <w:rPr>
          <w:rFonts w:ascii="Times New Roman" w:eastAsia="Times New Roman" w:hAnsi="Times New Roman" w:cs="Times New Roman"/>
          <w:i/>
          <w:iCs/>
          <w:color w:val="000000"/>
          <w:sz w:val="27"/>
          <w:szCs w:val="27"/>
          <w:lang w:eastAsia="pl-PL"/>
        </w:rPr>
        <w:t> lub </w:t>
      </w:r>
      <w:r w:rsidRPr="00375CF6">
        <w:rPr>
          <w:rFonts w:ascii="Times New Roman" w:eastAsia="Times New Roman" w:hAnsi="Times New Roman" w:cs="Times New Roman"/>
          <w:b/>
          <w:bCs/>
          <w:color w:val="000000"/>
          <w:sz w:val="27"/>
          <w:szCs w:val="27"/>
          <w:lang w:eastAsia="pl-PL"/>
        </w:rPr>
        <w:t>dniach:</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i/>
          <w:iCs/>
          <w:color w:val="000000"/>
          <w:sz w:val="27"/>
          <w:szCs w:val="27"/>
          <w:lang w:eastAsia="pl-PL"/>
        </w:rPr>
        <w:t>lub</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data rozpoczęcia: </w:t>
      </w:r>
      <w:r w:rsidRPr="00375CF6">
        <w:rPr>
          <w:rFonts w:ascii="Times New Roman" w:eastAsia="Times New Roman" w:hAnsi="Times New Roman" w:cs="Times New Roman"/>
          <w:color w:val="000000"/>
          <w:sz w:val="27"/>
          <w:szCs w:val="27"/>
          <w:lang w:eastAsia="pl-PL"/>
        </w:rPr>
        <w:t> </w:t>
      </w:r>
      <w:r w:rsidRPr="00375CF6">
        <w:rPr>
          <w:rFonts w:ascii="Times New Roman" w:eastAsia="Times New Roman" w:hAnsi="Times New Roman" w:cs="Times New Roman"/>
          <w:i/>
          <w:iCs/>
          <w:color w:val="000000"/>
          <w:sz w:val="27"/>
          <w:szCs w:val="27"/>
          <w:lang w:eastAsia="pl-PL"/>
        </w:rPr>
        <w:t> lub </w:t>
      </w:r>
      <w:r w:rsidRPr="00375CF6">
        <w:rPr>
          <w:rFonts w:ascii="Times New Roman" w:eastAsia="Times New Roman" w:hAnsi="Times New Roman" w:cs="Times New Roman"/>
          <w:b/>
          <w:bCs/>
          <w:color w:val="000000"/>
          <w:sz w:val="27"/>
          <w:szCs w:val="27"/>
          <w:lang w:eastAsia="pl-PL"/>
        </w:rPr>
        <w:t>zakończenia: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Data zakończenia</w:t>
            </w:r>
          </w:p>
        </w:tc>
      </w:tr>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p>
        </w:tc>
      </w:tr>
    </w:tbl>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II.9) Informacje dodatkowe:</w:t>
      </w:r>
    </w:p>
    <w:p w:rsidR="00375CF6" w:rsidRPr="00375CF6" w:rsidRDefault="00375CF6" w:rsidP="00375CF6">
      <w:pPr>
        <w:spacing w:after="0" w:line="450" w:lineRule="atLeast"/>
        <w:rPr>
          <w:rFonts w:ascii="Times New Roman" w:eastAsia="Times New Roman" w:hAnsi="Times New Roman" w:cs="Times New Roman"/>
          <w:b/>
          <w:bCs/>
          <w:color w:val="000000"/>
          <w:sz w:val="36"/>
          <w:szCs w:val="36"/>
          <w:lang w:eastAsia="pl-PL"/>
        </w:rPr>
      </w:pPr>
      <w:r w:rsidRPr="00375CF6">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III.1) WARUNKI UDZIAŁU W POSTĘPOWANIU</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375CF6">
        <w:rPr>
          <w:rFonts w:ascii="Times New Roman" w:eastAsia="Times New Roman" w:hAnsi="Times New Roman" w:cs="Times New Roman"/>
          <w:color w:val="000000"/>
          <w:sz w:val="27"/>
          <w:szCs w:val="27"/>
          <w:lang w:eastAsia="pl-PL"/>
        </w:rPr>
        <w:br/>
        <w:t>Określenie warunków: Zamawiający nie określa szczegółowego warunku w tym zakresie</w:t>
      </w:r>
      <w:r w:rsidRPr="00375CF6">
        <w:rPr>
          <w:rFonts w:ascii="Times New Roman" w:eastAsia="Times New Roman" w:hAnsi="Times New Roman" w:cs="Times New Roman"/>
          <w:color w:val="000000"/>
          <w:sz w:val="27"/>
          <w:szCs w:val="27"/>
          <w:lang w:eastAsia="pl-PL"/>
        </w:rPr>
        <w:br/>
        <w:t>Informacje dodatkowe</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III.1.2) Sytuacja finansowa lub ekonomiczna</w:t>
      </w:r>
      <w:r w:rsidRPr="00375CF6">
        <w:rPr>
          <w:rFonts w:ascii="Times New Roman" w:eastAsia="Times New Roman" w:hAnsi="Times New Roman" w:cs="Times New Roman"/>
          <w:color w:val="000000"/>
          <w:sz w:val="27"/>
          <w:szCs w:val="27"/>
          <w:lang w:eastAsia="pl-PL"/>
        </w:rPr>
        <w:br/>
        <w:t>Określenie warunków: Przedstawienie informacji potwierdzających, że wykonawca jest ubezpieczony od odpowiedzialności cywilnej w zakresie prowadzonej działalności związanej z przedmiotem zamówienia.</w:t>
      </w:r>
      <w:r w:rsidRPr="00375CF6">
        <w:rPr>
          <w:rFonts w:ascii="Times New Roman" w:eastAsia="Times New Roman" w:hAnsi="Times New Roman" w:cs="Times New Roman"/>
          <w:color w:val="000000"/>
          <w:sz w:val="27"/>
          <w:szCs w:val="27"/>
          <w:lang w:eastAsia="pl-PL"/>
        </w:rPr>
        <w:br/>
        <w:t>Informacje dodatkowe</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III.1.3) Zdolność techniczna lub zawodowa</w:t>
      </w:r>
      <w:r w:rsidRPr="00375CF6">
        <w:rPr>
          <w:rFonts w:ascii="Times New Roman" w:eastAsia="Times New Roman" w:hAnsi="Times New Roman" w:cs="Times New Roman"/>
          <w:color w:val="000000"/>
          <w:sz w:val="27"/>
          <w:szCs w:val="27"/>
          <w:lang w:eastAsia="pl-PL"/>
        </w:rPr>
        <w:br/>
        <w:t>Określenie warunków: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wg formuły spełnia/nie spełnia.</w:t>
      </w:r>
      <w:r w:rsidRPr="00375CF6">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375CF6">
        <w:rPr>
          <w:rFonts w:ascii="Times New Roman" w:eastAsia="Times New Roman" w:hAnsi="Times New Roman" w:cs="Times New Roman"/>
          <w:color w:val="000000"/>
          <w:sz w:val="27"/>
          <w:szCs w:val="27"/>
          <w:lang w:eastAsia="pl-PL"/>
        </w:rPr>
        <w:br/>
        <w:t>Informacje dodatkowe:</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III.2) PODSTAWY WYKLUCZENIA</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III.2.1) Podstawy wykluczenia określone w art. 24 ust. 1 ustawy Pzp</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375CF6">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w:t>
      </w:r>
      <w:r w:rsidRPr="00375CF6">
        <w:rPr>
          <w:rFonts w:ascii="Times New Roman" w:eastAsia="Times New Roman" w:hAnsi="Times New Roman" w:cs="Times New Roman"/>
          <w:color w:val="000000"/>
          <w:sz w:val="27"/>
          <w:szCs w:val="27"/>
          <w:lang w:eastAsia="pl-PL"/>
        </w:rPr>
        <w:br/>
        <w:t>Tak (podstawa wykluczenia określona w art. 24 ust. 5 pkt 2 ustawy Pzp)</w:t>
      </w:r>
      <w:r w:rsidRPr="00375CF6">
        <w:rPr>
          <w:rFonts w:ascii="Times New Roman" w:eastAsia="Times New Roman" w:hAnsi="Times New Roman" w:cs="Times New Roman"/>
          <w:color w:val="000000"/>
          <w:sz w:val="27"/>
          <w:szCs w:val="27"/>
          <w:lang w:eastAsia="pl-PL"/>
        </w:rPr>
        <w:br/>
        <w:t>Tak (podstawa wykluczenia określona w art. 24 ust. 5 pkt 3 ustawy Pzp)</w:t>
      </w:r>
      <w:r w:rsidRPr="00375CF6">
        <w:rPr>
          <w:rFonts w:ascii="Times New Roman" w:eastAsia="Times New Roman" w:hAnsi="Times New Roman" w:cs="Times New Roman"/>
          <w:color w:val="000000"/>
          <w:sz w:val="27"/>
          <w:szCs w:val="27"/>
          <w:lang w:eastAsia="pl-PL"/>
        </w:rPr>
        <w:br/>
        <w:t>Tak (podstawa wykluczenia określona w art. 24 ust. 5 pkt 4 ustawy Pzp)</w:t>
      </w:r>
      <w:r w:rsidRPr="00375CF6">
        <w:rPr>
          <w:rFonts w:ascii="Times New Roman" w:eastAsia="Times New Roman" w:hAnsi="Times New Roman" w:cs="Times New Roman"/>
          <w:color w:val="000000"/>
          <w:sz w:val="27"/>
          <w:szCs w:val="27"/>
          <w:lang w:eastAsia="pl-PL"/>
        </w:rPr>
        <w:br/>
        <w:t>Tak (podstawa wykluczenia określona w art. 24 ust. 5 pkt 5 ustawy Pzp)</w:t>
      </w:r>
      <w:r w:rsidRPr="00375CF6">
        <w:rPr>
          <w:rFonts w:ascii="Times New Roman" w:eastAsia="Times New Roman" w:hAnsi="Times New Roman" w:cs="Times New Roman"/>
          <w:color w:val="000000"/>
          <w:sz w:val="27"/>
          <w:szCs w:val="27"/>
          <w:lang w:eastAsia="pl-PL"/>
        </w:rPr>
        <w:br/>
        <w:t>Tak (podstawa wykluczenia określona w art. 24 ust. 5 pkt 6 ustawy Pzp)</w:t>
      </w:r>
      <w:r w:rsidRPr="00375CF6">
        <w:rPr>
          <w:rFonts w:ascii="Times New Roman" w:eastAsia="Times New Roman" w:hAnsi="Times New Roman" w:cs="Times New Roman"/>
          <w:color w:val="000000"/>
          <w:sz w:val="27"/>
          <w:szCs w:val="27"/>
          <w:lang w:eastAsia="pl-PL"/>
        </w:rPr>
        <w:br/>
        <w:t>Tak (podstawa wykluczenia określona w art. 24 ust. 5 pkt 7 ustawy Pzp)</w:t>
      </w:r>
      <w:r w:rsidRPr="00375CF6">
        <w:rPr>
          <w:rFonts w:ascii="Times New Roman" w:eastAsia="Times New Roman" w:hAnsi="Times New Roman" w:cs="Times New Roman"/>
          <w:color w:val="000000"/>
          <w:sz w:val="27"/>
          <w:szCs w:val="27"/>
          <w:lang w:eastAsia="pl-PL"/>
        </w:rPr>
        <w:br/>
        <w:t>Tak (podstawa wykluczenia określona w art. 24 ust. 5 pkt 8 ustawy Pzp)</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375CF6">
        <w:rPr>
          <w:rFonts w:ascii="Times New Roman" w:eastAsia="Times New Roman" w:hAnsi="Times New Roman" w:cs="Times New Roman"/>
          <w:color w:val="000000"/>
          <w:sz w:val="27"/>
          <w:szCs w:val="27"/>
          <w:lang w:eastAsia="pl-PL"/>
        </w:rPr>
        <w:br/>
        <w:t>Tak</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Oświadczenie o spełnianiu kryteriów selekcji</w:t>
      </w:r>
      <w:r w:rsidRPr="00375CF6">
        <w:rPr>
          <w:rFonts w:ascii="Times New Roman" w:eastAsia="Times New Roman" w:hAnsi="Times New Roman" w:cs="Times New Roman"/>
          <w:color w:val="000000"/>
          <w:sz w:val="27"/>
          <w:szCs w:val="27"/>
          <w:lang w:eastAsia="pl-PL"/>
        </w:rPr>
        <w:br/>
        <w:t>Nie</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gdy uzyskał przewidziane prawem zwolnienie, odroczenie lub rozłożenie na raty zaległych płatności lub wstrzymanie w całości wykonania decyzji właściwego organu, 2.4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 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b) Jeżeli w kraju, w którym wykonawca ma siedzibę lub miejsce zamieszkania lub miejsce zamieszkania ma osoba, której dokument dotyczy, nie wydaje się dokumentów, o których mowa w pkt 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III.5.1) W ZAKRESIE SPEŁNIANIA WARUNKÓW UDZIAŁU W POSTĘPOWANIU:</w:t>
      </w:r>
      <w:r w:rsidRPr="00375CF6">
        <w:rPr>
          <w:rFonts w:ascii="Times New Roman" w:eastAsia="Times New Roman" w:hAnsi="Times New Roman" w:cs="Times New Roman"/>
          <w:color w:val="000000"/>
          <w:sz w:val="27"/>
          <w:szCs w:val="27"/>
          <w:lang w:eastAsia="pl-PL"/>
        </w:rPr>
        <w:br/>
        <w:t>3.1 koncesji, zezwolenia lub licencji lub dokumentu, potwierdzającego, że wykonawca jest wpisany do jednego z rejestrów zawodowych lub handlowych, prowadzonych w państwie członkowskim Unii Europejskiej, w którym wykonawca ma siedzibę lub miejsce zamieszkania, 3.2 informacji banku lub spółdzielczej kasy oszczędnościowo-kredytowej potwierdzającej wysokość posiadanych środków finansowych lub zdolność kredytową wykonawcy, w okresie nie wcześniejszym niż 1 miesiąc przed upływem terminu składania ofert, 3.3 informacji potwierdzających, że wykonawca jest ubezpieczony od odpowiedzialności cywilnej w zakresie prowadzonej działalności związanej z przedmiotem zamówienia na sumę ubezpieczenia (sumę gwarancyjną), równą co najmniej: Pakiet nr 1 2 000,00 zł Pakiet nr 2 15 000,00 zł Pakiet nr 3 2 000,00 zł Pakiet nr 4 200 000,00 zł Pakiet nr 5 2 000,00 zł Pakiet nr 6 2 000,00 zł 3.4 wykazu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Pakiet nr 1 2 000,00 zł Pakiet nr 2 15 000,00 zł Pakiet nr 3 2 000,00 zł Pakiet nr 4 200 000,00 zł Pakiet nr 5 2 000,00 zł Pakiet nr 6 2 000,00 zł 3.4a Dowodami, o których mowa w pkt 5.4 są referencje bądź inne dokumenty, z tym, że w odniesieniu do świadczeń okresowych lub ciągłych nadal wykonywanych w/w dokumenty potwierdzające ich należyte wykonywanie, powinny być wydane nie wcześniej niż 3 miesiące przez upływem terminu składania ofert 3.4b Jeżeli z uzasadnionej przyczyny wykonawca nie może złożyć wymaganych przez zamawiającego dokumentów, o których mowa w pkt 3.2 i 3.3 , zamawiający dopuszcza złożenie przez wykonawcę innych dokumentów, o których mowa w art. 26 ust. 2c ustawy PZP.</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III.5.2) W ZAKRESIE KRYTERIÓW SELEKCJI:</w:t>
      </w:r>
      <w:r w:rsidRPr="00375CF6">
        <w:rPr>
          <w:rFonts w:ascii="Times New Roman" w:eastAsia="Times New Roman" w:hAnsi="Times New Roman" w:cs="Times New Roman"/>
          <w:color w:val="000000"/>
          <w:sz w:val="27"/>
          <w:szCs w:val="27"/>
          <w:lang w:eastAsia="pl-PL"/>
        </w:rPr>
        <w:br/>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4.1 oświadczenie, że oferowany przedmiot zamówienia posiada deklarację zgodności lub certyfikat CE potwierdzające o dopuszczony do obrotu i stosowania na rynku polskim zgodnie z Ustawą z dnia 20 maja 2010r. o wyrobach medycznych (tekst jednolity Dz.U. 2019 poz. 175 i 447). Jako potwierdzenie spełnienia w/w warunku, Zamawiający zastrzega sobie prawo wezwania Wykonawcy do przedstawienia w/w dokumentów tj. deklaracji zgodności lub certyfikatu CE na etapie badania i oceny ofert. 4.2 opisy, fotografie ze stron katalogowych wyrobów medycznych, narzędzi itp. 4.3 Wykonawca będzie zobowiązany dostarczyć próbki towaru na żądanie zamawiającego w terminie 3 dni roboczych od momentu zawiadomienia pisemnego o takiej potrzebie. 5. Wykonawcy mogą wspólnie ubiegać się o udzielenie zamówienia, w takim przypadku należy załączyć: 1) dla ustanowionego pełnomocnika pełnomocnictwo do reprezentowania w postępowaniu lub do reprezentowania w postępowaniu i zawarcia umowy. 2) oświadczenia i dokumenty opisane w niniejszym dziale w pkt 1.1, 1.1.a, 1.4 i 1.5 oraz w pkt 2 dla każdego partnera z osobna. 3) pozostałe dokumenty składane są wspólnie. 6.1. Wykonawca może w celu potwierdzenia spełnienia warunków udziału w postępowaniu, polegać na zdolnościach technicznych lub zawodowych lub sytuacji finansowej lub ekonomicznej innych podmiotów, niezależnie od charakteru prawnego łączących go z nimi stosunków prawnych. 6.2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6.3 Zamawiający ocenia, czy udostępniane wykonawcy przez inne podmioty zdolności techniczne lub zawodowe lub ich sytuacja finansowa lub ekonomiczna, pozwalają na wykazanie przez wykonawcę spełnienia warunków udziału w postepowaniu oraz bada, czy nie zachodzą wobec tego podmiotu podstawy wykluczenia, o których mowa w art. 24 ust. 1 pkt 12-23 i ust. 5. W związku z powyższym na potwierdzenie, iż podwykonawca nie podlega wykluczeniu, będzie zobowiązany do złożenia dokumentów o których mowa w pkt 1.1, 1.1.a oraz 2 SIWZ. 7.1 Wyżej wymienione dokumenty mogą być złożone w formie oryginałów ( gdy jest to wymagane ) lub kserokopii potwierdzonych za zgodność przez osobę / osoby uprawnioną do podpisania oferty z dopiskiem "za zgodność z oryginałem". 7.2 Dokumenty sporządzone w języku obcym są składane wraz z tłumaczeniem na język polski, poświadczonym przez wykonawcę. 7.3 Zamawiający może żądać przedstawienia oryginału lub notarialnie poświadczonej kopii dokumentu wyłącznie wtedy, gdy złożona kopia dokumentu jest nieczytelna lub budzi wątpliwości co do jej prawdziwości.</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III.7) INNE DOKUMENTY NIE WYMIENIONE W pkt III.3) - III.6)</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1. Formularz ofertowy (załącznik nr 1 do SIWZ). 2. Formularz ofertowo cenowy (załącznik nr 5 do SIWZ). 3. Wypełniony i podpisany załącznik nr 2 do SIWZ. 4. Wypełniony i podpisany załącznik nr 3 do SIWZ. 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w:t>
      </w:r>
    </w:p>
    <w:p w:rsidR="00375CF6" w:rsidRPr="00375CF6" w:rsidRDefault="00375CF6" w:rsidP="00375CF6">
      <w:pPr>
        <w:spacing w:after="0" w:line="450" w:lineRule="atLeast"/>
        <w:rPr>
          <w:rFonts w:ascii="Times New Roman" w:eastAsia="Times New Roman" w:hAnsi="Times New Roman" w:cs="Times New Roman"/>
          <w:b/>
          <w:bCs/>
          <w:color w:val="000000"/>
          <w:sz w:val="36"/>
          <w:szCs w:val="36"/>
          <w:lang w:eastAsia="pl-PL"/>
        </w:rPr>
      </w:pPr>
      <w:r w:rsidRPr="00375CF6">
        <w:rPr>
          <w:rFonts w:ascii="Times New Roman" w:eastAsia="Times New Roman" w:hAnsi="Times New Roman" w:cs="Times New Roman"/>
          <w:b/>
          <w:bCs/>
          <w:color w:val="000000"/>
          <w:sz w:val="36"/>
          <w:szCs w:val="36"/>
          <w:u w:val="single"/>
          <w:lang w:eastAsia="pl-PL"/>
        </w:rPr>
        <w:t>SEKCJA IV: PROCEDURA</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IV.1) OPIS</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IV.1.1) Tryb udzielenia zamówienia: </w:t>
      </w:r>
      <w:r w:rsidRPr="00375CF6">
        <w:rPr>
          <w:rFonts w:ascii="Times New Roman" w:eastAsia="Times New Roman" w:hAnsi="Times New Roman" w:cs="Times New Roman"/>
          <w:color w:val="000000"/>
          <w:sz w:val="27"/>
          <w:szCs w:val="27"/>
          <w:lang w:eastAsia="pl-PL"/>
        </w:rPr>
        <w:t>Przetarg nieograniczony</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IV.1.2) Zamawiający żąda wniesienia wadium:</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Nie</w:t>
      </w:r>
      <w:r w:rsidRPr="00375CF6">
        <w:rPr>
          <w:rFonts w:ascii="Times New Roman" w:eastAsia="Times New Roman" w:hAnsi="Times New Roman" w:cs="Times New Roman"/>
          <w:color w:val="000000"/>
          <w:sz w:val="27"/>
          <w:szCs w:val="27"/>
          <w:lang w:eastAsia="pl-PL"/>
        </w:rPr>
        <w:br/>
        <w:t>Informacja na temat wadium</w:t>
      </w:r>
      <w:r w:rsidRPr="00375CF6">
        <w:rPr>
          <w:rFonts w:ascii="Times New Roman" w:eastAsia="Times New Roman" w:hAnsi="Times New Roman" w:cs="Times New Roman"/>
          <w:color w:val="000000"/>
          <w:sz w:val="27"/>
          <w:szCs w:val="27"/>
          <w:lang w:eastAsia="pl-PL"/>
        </w:rPr>
        <w:br/>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IV.1.3) Przewiduje się udzielenie zaliczek na poczet wykonania zamówienia:</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Nie</w:t>
      </w:r>
      <w:r w:rsidRPr="00375CF6">
        <w:rPr>
          <w:rFonts w:ascii="Times New Roman" w:eastAsia="Times New Roman" w:hAnsi="Times New Roman" w:cs="Times New Roman"/>
          <w:color w:val="000000"/>
          <w:sz w:val="27"/>
          <w:szCs w:val="27"/>
          <w:lang w:eastAsia="pl-PL"/>
        </w:rPr>
        <w:br/>
        <w:t>Należy podać informacje na temat udzielania zaliczek:</w:t>
      </w:r>
      <w:r w:rsidRPr="00375CF6">
        <w:rPr>
          <w:rFonts w:ascii="Times New Roman" w:eastAsia="Times New Roman" w:hAnsi="Times New Roman" w:cs="Times New Roman"/>
          <w:color w:val="000000"/>
          <w:sz w:val="27"/>
          <w:szCs w:val="27"/>
          <w:lang w:eastAsia="pl-PL"/>
        </w:rPr>
        <w:br/>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Nie</w:t>
      </w:r>
      <w:r w:rsidRPr="00375CF6">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375CF6">
        <w:rPr>
          <w:rFonts w:ascii="Times New Roman" w:eastAsia="Times New Roman" w:hAnsi="Times New Roman" w:cs="Times New Roman"/>
          <w:color w:val="000000"/>
          <w:sz w:val="27"/>
          <w:szCs w:val="27"/>
          <w:lang w:eastAsia="pl-PL"/>
        </w:rPr>
        <w:br/>
        <w:t>Nie</w:t>
      </w:r>
      <w:r w:rsidRPr="00375CF6">
        <w:rPr>
          <w:rFonts w:ascii="Times New Roman" w:eastAsia="Times New Roman" w:hAnsi="Times New Roman" w:cs="Times New Roman"/>
          <w:color w:val="000000"/>
          <w:sz w:val="27"/>
          <w:szCs w:val="27"/>
          <w:lang w:eastAsia="pl-PL"/>
        </w:rPr>
        <w:br/>
        <w:t>Informacje dodatkowe:</w:t>
      </w:r>
      <w:r w:rsidRPr="00375CF6">
        <w:rPr>
          <w:rFonts w:ascii="Times New Roman" w:eastAsia="Times New Roman" w:hAnsi="Times New Roman" w:cs="Times New Roman"/>
          <w:color w:val="000000"/>
          <w:sz w:val="27"/>
          <w:szCs w:val="27"/>
          <w:lang w:eastAsia="pl-PL"/>
        </w:rPr>
        <w:br/>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IV.1.5.) Wymaga się złożenia oferty wariantowej:</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Nie</w:t>
      </w:r>
      <w:r w:rsidRPr="00375CF6">
        <w:rPr>
          <w:rFonts w:ascii="Times New Roman" w:eastAsia="Times New Roman" w:hAnsi="Times New Roman" w:cs="Times New Roman"/>
          <w:color w:val="000000"/>
          <w:sz w:val="27"/>
          <w:szCs w:val="27"/>
          <w:lang w:eastAsia="pl-PL"/>
        </w:rPr>
        <w:br/>
        <w:t>Dopuszcza się złożenie oferty wariantowej</w:t>
      </w:r>
      <w:r w:rsidRPr="00375CF6">
        <w:rPr>
          <w:rFonts w:ascii="Times New Roman" w:eastAsia="Times New Roman" w:hAnsi="Times New Roman" w:cs="Times New Roman"/>
          <w:color w:val="000000"/>
          <w:sz w:val="27"/>
          <w:szCs w:val="27"/>
          <w:lang w:eastAsia="pl-PL"/>
        </w:rPr>
        <w:br/>
        <w:t>Nie</w:t>
      </w:r>
      <w:r w:rsidRPr="00375CF6">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375CF6">
        <w:rPr>
          <w:rFonts w:ascii="Times New Roman" w:eastAsia="Times New Roman" w:hAnsi="Times New Roman" w:cs="Times New Roman"/>
          <w:color w:val="000000"/>
          <w:sz w:val="27"/>
          <w:szCs w:val="27"/>
          <w:lang w:eastAsia="pl-PL"/>
        </w:rPr>
        <w:br/>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Liczba wykonawców  </w:t>
      </w:r>
      <w:r w:rsidRPr="00375CF6">
        <w:rPr>
          <w:rFonts w:ascii="Times New Roman" w:eastAsia="Times New Roman" w:hAnsi="Times New Roman" w:cs="Times New Roman"/>
          <w:color w:val="000000"/>
          <w:sz w:val="27"/>
          <w:szCs w:val="27"/>
          <w:lang w:eastAsia="pl-PL"/>
        </w:rPr>
        <w:br/>
        <w:t>Przewidywana minimalna liczba wykonawców</w:t>
      </w:r>
      <w:r w:rsidRPr="00375CF6">
        <w:rPr>
          <w:rFonts w:ascii="Times New Roman" w:eastAsia="Times New Roman" w:hAnsi="Times New Roman" w:cs="Times New Roman"/>
          <w:color w:val="000000"/>
          <w:sz w:val="27"/>
          <w:szCs w:val="27"/>
          <w:lang w:eastAsia="pl-PL"/>
        </w:rPr>
        <w:br/>
        <w:t>Maksymalna liczba wykonawców  </w:t>
      </w:r>
      <w:r w:rsidRPr="00375CF6">
        <w:rPr>
          <w:rFonts w:ascii="Times New Roman" w:eastAsia="Times New Roman" w:hAnsi="Times New Roman" w:cs="Times New Roman"/>
          <w:color w:val="000000"/>
          <w:sz w:val="27"/>
          <w:szCs w:val="27"/>
          <w:lang w:eastAsia="pl-PL"/>
        </w:rPr>
        <w:br/>
        <w:t>Kryteria selekcji wykonawców:</w:t>
      </w:r>
      <w:r w:rsidRPr="00375CF6">
        <w:rPr>
          <w:rFonts w:ascii="Times New Roman" w:eastAsia="Times New Roman" w:hAnsi="Times New Roman" w:cs="Times New Roman"/>
          <w:color w:val="000000"/>
          <w:sz w:val="27"/>
          <w:szCs w:val="27"/>
          <w:lang w:eastAsia="pl-PL"/>
        </w:rPr>
        <w:br/>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IV.1.7) Informacje na temat umowy ramowej lub dynamicznego systemu zakupów:</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Umowa ramowa będzie zawarta:</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t>Czy przewiduje się ograniczenie liczby uczestników umowy ramowej:</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t>Przewidziana maksymalna liczba uczestników umowy ramowej:</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t>Informacje dodatkowe:</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t>Zamówienie obejmuje ustanowienie dynamicznego systemu zakupów:</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t>Informacje dodatkowe:</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375CF6">
        <w:rPr>
          <w:rFonts w:ascii="Times New Roman" w:eastAsia="Times New Roman" w:hAnsi="Times New Roman" w:cs="Times New Roman"/>
          <w:color w:val="000000"/>
          <w:sz w:val="27"/>
          <w:szCs w:val="27"/>
          <w:lang w:eastAsia="pl-PL"/>
        </w:rPr>
        <w:br/>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IV.1.8) Aukcja elektroniczna</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Przewidziane jest przeprowadzenie aukcji elektronicznej </w:t>
      </w:r>
      <w:r w:rsidRPr="00375CF6">
        <w:rPr>
          <w:rFonts w:ascii="Times New Roman" w:eastAsia="Times New Roman" w:hAnsi="Times New Roman" w:cs="Times New Roman"/>
          <w:i/>
          <w:iCs/>
          <w:color w:val="000000"/>
          <w:sz w:val="27"/>
          <w:szCs w:val="27"/>
          <w:lang w:eastAsia="pl-PL"/>
        </w:rPr>
        <w:t>(przetarg nieograniczony, przetarg ograniczony, negocjacje z ogłoszeniem) </w:t>
      </w:r>
      <w:r w:rsidRPr="00375CF6">
        <w:rPr>
          <w:rFonts w:ascii="Times New Roman" w:eastAsia="Times New Roman" w:hAnsi="Times New Roman" w:cs="Times New Roman"/>
          <w:color w:val="000000"/>
          <w:sz w:val="27"/>
          <w:szCs w:val="27"/>
          <w:lang w:eastAsia="pl-PL"/>
        </w:rPr>
        <w:t>Nie</w:t>
      </w:r>
      <w:r w:rsidRPr="00375CF6">
        <w:rPr>
          <w:rFonts w:ascii="Times New Roman" w:eastAsia="Times New Roman" w:hAnsi="Times New Roman" w:cs="Times New Roman"/>
          <w:color w:val="000000"/>
          <w:sz w:val="27"/>
          <w:szCs w:val="27"/>
          <w:lang w:eastAsia="pl-PL"/>
        </w:rPr>
        <w:br/>
        <w:t>Należy podać adres strony internetowej, na której aukcja będzie prowadzona:</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375CF6">
        <w:rPr>
          <w:rFonts w:ascii="Times New Roman" w:eastAsia="Times New Roman" w:hAnsi="Times New Roman" w:cs="Times New Roman"/>
          <w:color w:val="000000"/>
          <w:sz w:val="27"/>
          <w:szCs w:val="27"/>
          <w:lang w:eastAsia="pl-PL"/>
        </w:rPr>
        <w:br/>
        <w:t>Informacje dotyczące przebiegu aukcji elektronicznej:</w:t>
      </w:r>
      <w:r w:rsidRPr="00375CF6">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375CF6">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375CF6">
        <w:rPr>
          <w:rFonts w:ascii="Times New Roman" w:eastAsia="Times New Roman" w:hAnsi="Times New Roman" w:cs="Times New Roman"/>
          <w:color w:val="000000"/>
          <w:sz w:val="27"/>
          <w:szCs w:val="27"/>
          <w:lang w:eastAsia="pl-PL"/>
        </w:rPr>
        <w:br/>
        <w:t>Wymagania dotyczące rejestracji i identyfikacji wykonawców w aukcji elektronicznej:</w:t>
      </w:r>
      <w:r w:rsidRPr="00375CF6">
        <w:rPr>
          <w:rFonts w:ascii="Times New Roman" w:eastAsia="Times New Roman" w:hAnsi="Times New Roman" w:cs="Times New Roman"/>
          <w:color w:val="000000"/>
          <w:sz w:val="27"/>
          <w:szCs w:val="27"/>
          <w:lang w:eastAsia="pl-PL"/>
        </w:rPr>
        <w:br/>
        <w:t>Informacje o liczbie etapów aukcji elektronicznej i czasie ich trwania:</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t>Czas trwania:</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375CF6">
        <w:rPr>
          <w:rFonts w:ascii="Times New Roman" w:eastAsia="Times New Roman" w:hAnsi="Times New Roman" w:cs="Times New Roman"/>
          <w:color w:val="000000"/>
          <w:sz w:val="27"/>
          <w:szCs w:val="27"/>
          <w:lang w:eastAsia="pl-PL"/>
        </w:rPr>
        <w:br/>
        <w:t>Warunki zamknięcia aukcji elektronicznej:</w:t>
      </w:r>
      <w:r w:rsidRPr="00375CF6">
        <w:rPr>
          <w:rFonts w:ascii="Times New Roman" w:eastAsia="Times New Roman" w:hAnsi="Times New Roman" w:cs="Times New Roman"/>
          <w:color w:val="000000"/>
          <w:sz w:val="27"/>
          <w:szCs w:val="27"/>
          <w:lang w:eastAsia="pl-PL"/>
        </w:rPr>
        <w:br/>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IV.2) KRYTERIA OCENY OFERT</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IV.2.1) Kryteria oceny ofert:</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Znaczenie</w:t>
            </w:r>
          </w:p>
        </w:tc>
      </w:tr>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60,00</w:t>
            </w:r>
          </w:p>
        </w:tc>
      </w:tr>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35,00</w:t>
            </w:r>
          </w:p>
        </w:tc>
      </w:tr>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5,00</w:t>
            </w:r>
          </w:p>
        </w:tc>
      </w:tr>
    </w:tbl>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IV.2.3) Zastosowanie procedury, o której mowa w art. 24aa ust. 1 ustawy Pzp </w:t>
      </w:r>
      <w:r w:rsidRPr="00375CF6">
        <w:rPr>
          <w:rFonts w:ascii="Times New Roman" w:eastAsia="Times New Roman" w:hAnsi="Times New Roman" w:cs="Times New Roman"/>
          <w:color w:val="000000"/>
          <w:sz w:val="27"/>
          <w:szCs w:val="27"/>
          <w:lang w:eastAsia="pl-PL"/>
        </w:rPr>
        <w:t>(przetarg nieograniczony)</w:t>
      </w:r>
      <w:r w:rsidRPr="00375CF6">
        <w:rPr>
          <w:rFonts w:ascii="Times New Roman" w:eastAsia="Times New Roman" w:hAnsi="Times New Roman" w:cs="Times New Roman"/>
          <w:color w:val="000000"/>
          <w:sz w:val="27"/>
          <w:szCs w:val="27"/>
          <w:lang w:eastAsia="pl-PL"/>
        </w:rPr>
        <w:br/>
        <w:t>Tak</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IV.3) Negocjacje z ogłoszeniem, dialog konkurencyjny, partnerstwo innowacyjne</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IV.3.1) Informacje na temat negocjacji z ogłoszeniem</w:t>
      </w:r>
      <w:r w:rsidRPr="00375CF6">
        <w:rPr>
          <w:rFonts w:ascii="Times New Roman" w:eastAsia="Times New Roman" w:hAnsi="Times New Roman" w:cs="Times New Roman"/>
          <w:color w:val="000000"/>
          <w:sz w:val="27"/>
          <w:szCs w:val="27"/>
          <w:lang w:eastAsia="pl-PL"/>
        </w:rPr>
        <w:br/>
        <w:t>Minimalne wymagania, które muszą spełniać wszystkie oferty:</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375CF6">
        <w:rPr>
          <w:rFonts w:ascii="Times New Roman" w:eastAsia="Times New Roman" w:hAnsi="Times New Roman" w:cs="Times New Roman"/>
          <w:color w:val="000000"/>
          <w:sz w:val="27"/>
          <w:szCs w:val="27"/>
          <w:lang w:eastAsia="pl-PL"/>
        </w:rPr>
        <w:br/>
        <w:t>Przewidziany jest podział negocjacji na etapy w celu ograniczenia liczby ofert:</w:t>
      </w:r>
      <w:r w:rsidRPr="00375CF6">
        <w:rPr>
          <w:rFonts w:ascii="Times New Roman" w:eastAsia="Times New Roman" w:hAnsi="Times New Roman" w:cs="Times New Roman"/>
          <w:color w:val="000000"/>
          <w:sz w:val="27"/>
          <w:szCs w:val="27"/>
          <w:lang w:eastAsia="pl-PL"/>
        </w:rPr>
        <w:br/>
        <w:t>Należy podać informacje na temat etapów negocjacji (w tym liczbę etapów):</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t>Informacje dodatkowe</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IV.3.2) Informacje na temat dialogu konkurencyjnego</w:t>
      </w:r>
      <w:r w:rsidRPr="00375CF6">
        <w:rPr>
          <w:rFonts w:ascii="Times New Roman" w:eastAsia="Times New Roman" w:hAnsi="Times New Roman" w:cs="Times New Roman"/>
          <w:color w:val="000000"/>
          <w:sz w:val="27"/>
          <w:szCs w:val="27"/>
          <w:lang w:eastAsia="pl-PL"/>
        </w:rPr>
        <w:br/>
        <w:t>Opis potrzeb i wymagań zamawiającego lub informacja o sposobie uzyskania tego opisu:</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t>Wstępny harmonogram postępowania:</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t>Podział dialogu na etapy w celu ograniczenia liczby rozwiązań:</w:t>
      </w:r>
      <w:r w:rsidRPr="00375CF6">
        <w:rPr>
          <w:rFonts w:ascii="Times New Roman" w:eastAsia="Times New Roman" w:hAnsi="Times New Roman" w:cs="Times New Roman"/>
          <w:color w:val="000000"/>
          <w:sz w:val="27"/>
          <w:szCs w:val="27"/>
          <w:lang w:eastAsia="pl-PL"/>
        </w:rPr>
        <w:br/>
        <w:t>Należy podać informacje na temat etapów dialogu:</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t>Informacje dodatkowe:</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IV.3.3) Informacje na temat partnerstwa innowacyjnego</w:t>
      </w:r>
      <w:r w:rsidRPr="00375CF6">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t>Informacje dodatkowe:</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IV.4) Licytacja elektroniczna</w:t>
      </w:r>
      <w:r w:rsidRPr="00375CF6">
        <w:rPr>
          <w:rFonts w:ascii="Times New Roman" w:eastAsia="Times New Roman" w:hAnsi="Times New Roman" w:cs="Times New Roman"/>
          <w:color w:val="000000"/>
          <w:sz w:val="27"/>
          <w:szCs w:val="27"/>
          <w:lang w:eastAsia="pl-PL"/>
        </w:rPr>
        <w:br/>
        <w:t>Adres strony internetowej, na której będzie prowadzona licytacja elektroniczna:</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Informacje o liczbie etapów licytacji elektronicznej i czasie ich trwania:</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Czas trwania:</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Termin składania wniosków o dopuszczenie do udziału w licytacji elektronicznej:</w:t>
      </w:r>
      <w:r w:rsidRPr="00375CF6">
        <w:rPr>
          <w:rFonts w:ascii="Times New Roman" w:eastAsia="Times New Roman" w:hAnsi="Times New Roman" w:cs="Times New Roman"/>
          <w:color w:val="000000"/>
          <w:sz w:val="27"/>
          <w:szCs w:val="27"/>
          <w:lang w:eastAsia="pl-PL"/>
        </w:rPr>
        <w:br/>
        <w:t>Data: godzina:</w:t>
      </w:r>
      <w:r w:rsidRPr="00375CF6">
        <w:rPr>
          <w:rFonts w:ascii="Times New Roman" w:eastAsia="Times New Roman" w:hAnsi="Times New Roman" w:cs="Times New Roman"/>
          <w:color w:val="000000"/>
          <w:sz w:val="27"/>
          <w:szCs w:val="27"/>
          <w:lang w:eastAsia="pl-PL"/>
        </w:rPr>
        <w:br/>
        <w:t>Termin otwarcia licytacji elektronicznej:</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t>Termin i warunki zamknięcia licytacji elektronicznej:</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t>Wymagania dotyczące zabezpieczenia należytego wykonania umowy:</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t>Informacje dodatkowe:</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IV.5) ZMIANA UMOWY</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375CF6">
        <w:rPr>
          <w:rFonts w:ascii="Times New Roman" w:eastAsia="Times New Roman" w:hAnsi="Times New Roman" w:cs="Times New Roman"/>
          <w:color w:val="000000"/>
          <w:sz w:val="27"/>
          <w:szCs w:val="27"/>
          <w:lang w:eastAsia="pl-PL"/>
        </w:rPr>
        <w:t> Nie</w:t>
      </w:r>
      <w:r w:rsidRPr="00375CF6">
        <w:rPr>
          <w:rFonts w:ascii="Times New Roman" w:eastAsia="Times New Roman" w:hAnsi="Times New Roman" w:cs="Times New Roman"/>
          <w:color w:val="000000"/>
          <w:sz w:val="27"/>
          <w:szCs w:val="27"/>
          <w:lang w:eastAsia="pl-PL"/>
        </w:rPr>
        <w:br/>
        <w:t>Należy wskazać zakres, charakter zmian oraz warunki wprowadzenia zmian:</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IV.6) INFORMACJE ADMINISTRACYJNE</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IV.6.1) Sposób udostępniania informacji o charakterze poufnym </w:t>
      </w:r>
      <w:r w:rsidRPr="00375CF6">
        <w:rPr>
          <w:rFonts w:ascii="Times New Roman" w:eastAsia="Times New Roman" w:hAnsi="Times New Roman" w:cs="Times New Roman"/>
          <w:i/>
          <w:iCs/>
          <w:color w:val="000000"/>
          <w:sz w:val="27"/>
          <w:szCs w:val="27"/>
          <w:lang w:eastAsia="pl-PL"/>
        </w:rPr>
        <w:t>(jeżeli dotyczy):</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Środki służące ochronie informacji o charakterze poufnym</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375CF6">
        <w:rPr>
          <w:rFonts w:ascii="Times New Roman" w:eastAsia="Times New Roman" w:hAnsi="Times New Roman" w:cs="Times New Roman"/>
          <w:color w:val="000000"/>
          <w:sz w:val="27"/>
          <w:szCs w:val="27"/>
          <w:lang w:eastAsia="pl-PL"/>
        </w:rPr>
        <w:br/>
        <w:t>Data: 2020-03-11, godzina: 11:00,</w:t>
      </w:r>
      <w:r w:rsidRPr="00375CF6">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375CF6">
        <w:rPr>
          <w:rFonts w:ascii="Times New Roman" w:eastAsia="Times New Roman" w:hAnsi="Times New Roman" w:cs="Times New Roman"/>
          <w:color w:val="000000"/>
          <w:sz w:val="27"/>
          <w:szCs w:val="27"/>
          <w:lang w:eastAsia="pl-PL"/>
        </w:rPr>
        <w:br/>
        <w:t>Nie</w:t>
      </w:r>
      <w:r w:rsidRPr="00375CF6">
        <w:rPr>
          <w:rFonts w:ascii="Times New Roman" w:eastAsia="Times New Roman" w:hAnsi="Times New Roman" w:cs="Times New Roman"/>
          <w:color w:val="000000"/>
          <w:sz w:val="27"/>
          <w:szCs w:val="27"/>
          <w:lang w:eastAsia="pl-PL"/>
        </w:rPr>
        <w:br/>
        <w:t>Wskazać powody:</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375CF6">
        <w:rPr>
          <w:rFonts w:ascii="Times New Roman" w:eastAsia="Times New Roman" w:hAnsi="Times New Roman" w:cs="Times New Roman"/>
          <w:color w:val="000000"/>
          <w:sz w:val="27"/>
          <w:szCs w:val="27"/>
          <w:lang w:eastAsia="pl-PL"/>
        </w:rPr>
        <w:br/>
        <w:t>&gt; polski</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IV.6.3) Termin związania ofertą: </w:t>
      </w:r>
      <w:r w:rsidRPr="00375CF6">
        <w:rPr>
          <w:rFonts w:ascii="Times New Roman" w:eastAsia="Times New Roman" w:hAnsi="Times New Roman" w:cs="Times New Roman"/>
          <w:color w:val="000000"/>
          <w:sz w:val="27"/>
          <w:szCs w:val="27"/>
          <w:lang w:eastAsia="pl-PL"/>
        </w:rPr>
        <w:t>do: okres w dniach: 30 (od ostatecznego terminu składania ofert)</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375CF6">
        <w:rPr>
          <w:rFonts w:ascii="Times New Roman" w:eastAsia="Times New Roman" w:hAnsi="Times New Roman" w:cs="Times New Roman"/>
          <w:color w:val="000000"/>
          <w:sz w:val="27"/>
          <w:szCs w:val="27"/>
          <w:lang w:eastAsia="pl-PL"/>
        </w:rPr>
        <w:t> Nie</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IV.6.5) Informacje dodatkowe:</w:t>
      </w:r>
      <w:r w:rsidRPr="00375CF6">
        <w:rPr>
          <w:rFonts w:ascii="Times New Roman" w:eastAsia="Times New Roman" w:hAnsi="Times New Roman" w:cs="Times New Roman"/>
          <w:color w:val="000000"/>
          <w:sz w:val="27"/>
          <w:szCs w:val="27"/>
          <w:lang w:eastAsia="pl-PL"/>
        </w:rPr>
        <w:br/>
      </w:r>
    </w:p>
    <w:p w:rsidR="00375CF6" w:rsidRPr="00375CF6" w:rsidRDefault="00375CF6" w:rsidP="00375CF6">
      <w:pPr>
        <w:spacing w:after="0" w:line="450" w:lineRule="atLeast"/>
        <w:jc w:val="center"/>
        <w:rPr>
          <w:rFonts w:ascii="Times New Roman" w:eastAsia="Times New Roman" w:hAnsi="Times New Roman" w:cs="Times New Roman"/>
          <w:b/>
          <w:bCs/>
          <w:color w:val="000000"/>
          <w:sz w:val="36"/>
          <w:szCs w:val="36"/>
          <w:lang w:eastAsia="pl-PL"/>
        </w:rPr>
      </w:pPr>
      <w:r w:rsidRPr="00375CF6">
        <w:rPr>
          <w:rFonts w:ascii="Times New Roman" w:eastAsia="Times New Roman" w:hAnsi="Times New Roman" w:cs="Times New Roman"/>
          <w:b/>
          <w:bCs/>
          <w:color w:val="000000"/>
          <w:sz w:val="36"/>
          <w:szCs w:val="36"/>
          <w:u w:val="single"/>
          <w:lang w:eastAsia="pl-PL"/>
        </w:rPr>
        <w:t>ZAŁĄCZNIK I - INFORMACJE DOTYCZĄCE OFERT CZĘŚCIOWYCH</w:t>
      </w: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p>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375CF6" w:rsidRPr="00375CF6" w:rsidTr="00375CF6">
        <w:trPr>
          <w:tblCellSpacing w:w="15" w:type="dxa"/>
        </w:trPr>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b/>
                <w:bCs/>
                <w:sz w:val="24"/>
                <w:szCs w:val="24"/>
                <w:lang w:eastAsia="pl-PL"/>
              </w:rPr>
              <w:t>Część nr:</w:t>
            </w:r>
          </w:p>
        </w:tc>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1</w:t>
            </w:r>
          </w:p>
        </w:tc>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b/>
                <w:bCs/>
                <w:sz w:val="24"/>
                <w:szCs w:val="24"/>
                <w:lang w:eastAsia="pl-PL"/>
              </w:rPr>
              <w:t>Nazwa:</w:t>
            </w:r>
          </w:p>
        </w:tc>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Pakiet nr 1</w:t>
            </w:r>
          </w:p>
        </w:tc>
      </w:tr>
    </w:tbl>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1) Krótki opis przedmiotu zamówienia </w:t>
      </w:r>
      <w:r w:rsidRPr="00375CF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375CF6">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375CF6">
        <w:rPr>
          <w:rFonts w:ascii="Times New Roman" w:eastAsia="Times New Roman" w:hAnsi="Times New Roman" w:cs="Times New Roman"/>
          <w:color w:val="000000"/>
          <w:sz w:val="27"/>
          <w:szCs w:val="27"/>
          <w:lang w:eastAsia="pl-PL"/>
        </w:rPr>
        <w:t>Osłona na tarczycę. Jednorazowy, niesterylny pokrowiec na wielorazową ołowianą osłonę tarczycy, wykonany z włókniny trójwarstwowej typu SMS o gramaturze 35g/m2, zapinany na rzep z możliwością regulacji dopasowania do szyi oraz rozcięciem do umiejscowienia wielorazowej osłony na tarczycę: wymiar osłony: min. 66 cm długości, min. 10cm do max. 12cm szerokości w części tylnej, min. 15 cm długość rozcięcia szt 500</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2) Wspólny Słownik Zamówień(CPV): </w:t>
      </w:r>
      <w:r w:rsidRPr="00375CF6">
        <w:rPr>
          <w:rFonts w:ascii="Times New Roman" w:eastAsia="Times New Roman" w:hAnsi="Times New Roman" w:cs="Times New Roman"/>
          <w:color w:val="000000"/>
          <w:sz w:val="27"/>
          <w:szCs w:val="27"/>
          <w:lang w:eastAsia="pl-PL"/>
        </w:rPr>
        <w:t>33140000-3,</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375CF6">
        <w:rPr>
          <w:rFonts w:ascii="Times New Roman" w:eastAsia="Times New Roman" w:hAnsi="Times New Roman" w:cs="Times New Roman"/>
          <w:color w:val="000000"/>
          <w:sz w:val="27"/>
          <w:szCs w:val="27"/>
          <w:lang w:eastAsia="pl-PL"/>
        </w:rPr>
        <w:br/>
        <w:t>Wartość bez VAT:</w:t>
      </w:r>
      <w:r w:rsidRPr="00375CF6">
        <w:rPr>
          <w:rFonts w:ascii="Times New Roman" w:eastAsia="Times New Roman" w:hAnsi="Times New Roman" w:cs="Times New Roman"/>
          <w:color w:val="000000"/>
          <w:sz w:val="27"/>
          <w:szCs w:val="27"/>
          <w:lang w:eastAsia="pl-PL"/>
        </w:rPr>
        <w:br/>
        <w:t>Waluta:</w:t>
      </w:r>
      <w:r w:rsidRPr="00375CF6">
        <w:rPr>
          <w:rFonts w:ascii="Times New Roman" w:eastAsia="Times New Roman" w:hAnsi="Times New Roman" w:cs="Times New Roman"/>
          <w:color w:val="000000"/>
          <w:sz w:val="27"/>
          <w:szCs w:val="27"/>
          <w:lang w:eastAsia="pl-PL"/>
        </w:rPr>
        <w:br/>
        <w:t>PLN</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4) Czas trwania lub termin wykonania:</w:t>
      </w:r>
      <w:r w:rsidRPr="00375CF6">
        <w:rPr>
          <w:rFonts w:ascii="Times New Roman" w:eastAsia="Times New Roman" w:hAnsi="Times New Roman" w:cs="Times New Roman"/>
          <w:color w:val="000000"/>
          <w:sz w:val="27"/>
          <w:szCs w:val="27"/>
          <w:lang w:eastAsia="pl-PL"/>
        </w:rPr>
        <w:br/>
        <w:t>okres w miesiącach: 12</w:t>
      </w:r>
      <w:r w:rsidRPr="00375CF6">
        <w:rPr>
          <w:rFonts w:ascii="Times New Roman" w:eastAsia="Times New Roman" w:hAnsi="Times New Roman" w:cs="Times New Roman"/>
          <w:color w:val="000000"/>
          <w:sz w:val="27"/>
          <w:szCs w:val="27"/>
          <w:lang w:eastAsia="pl-PL"/>
        </w:rPr>
        <w:br/>
        <w:t>okres w dniach:</w:t>
      </w:r>
      <w:r w:rsidRPr="00375CF6">
        <w:rPr>
          <w:rFonts w:ascii="Times New Roman" w:eastAsia="Times New Roman" w:hAnsi="Times New Roman" w:cs="Times New Roman"/>
          <w:color w:val="000000"/>
          <w:sz w:val="27"/>
          <w:szCs w:val="27"/>
          <w:lang w:eastAsia="pl-PL"/>
        </w:rPr>
        <w:br/>
        <w:t>data rozpoczęcia:</w:t>
      </w:r>
      <w:r w:rsidRPr="00375CF6">
        <w:rPr>
          <w:rFonts w:ascii="Times New Roman" w:eastAsia="Times New Roman" w:hAnsi="Times New Roman" w:cs="Times New Roman"/>
          <w:color w:val="000000"/>
          <w:sz w:val="27"/>
          <w:szCs w:val="27"/>
          <w:lang w:eastAsia="pl-PL"/>
        </w:rPr>
        <w:br/>
        <w:t>data zakończenia:</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Znaczenie</w:t>
            </w:r>
          </w:p>
        </w:tc>
      </w:tr>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60,00</w:t>
            </w:r>
          </w:p>
        </w:tc>
      </w:tr>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35,00</w:t>
            </w:r>
          </w:p>
        </w:tc>
      </w:tr>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5,00</w:t>
            </w:r>
          </w:p>
        </w:tc>
      </w:tr>
    </w:tbl>
    <w:p w:rsidR="00375CF6" w:rsidRPr="00375CF6" w:rsidRDefault="00375CF6" w:rsidP="00375CF6">
      <w:pPr>
        <w:spacing w:after="27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6) INFORMACJE DODATKOWE:</w:t>
      </w:r>
      <w:r w:rsidRPr="00375CF6">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375CF6" w:rsidRPr="00375CF6" w:rsidTr="00375CF6">
        <w:trPr>
          <w:tblCellSpacing w:w="15" w:type="dxa"/>
        </w:trPr>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b/>
                <w:bCs/>
                <w:sz w:val="24"/>
                <w:szCs w:val="24"/>
                <w:lang w:eastAsia="pl-PL"/>
              </w:rPr>
              <w:t>Część nr:</w:t>
            </w:r>
          </w:p>
        </w:tc>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2</w:t>
            </w:r>
          </w:p>
        </w:tc>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b/>
                <w:bCs/>
                <w:sz w:val="24"/>
                <w:szCs w:val="24"/>
                <w:lang w:eastAsia="pl-PL"/>
              </w:rPr>
              <w:t>Nazwa:</w:t>
            </w:r>
          </w:p>
        </w:tc>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Pakiet nr 2</w:t>
            </w:r>
          </w:p>
        </w:tc>
      </w:tr>
    </w:tbl>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1) Krótki opis przedmiotu zamówienia </w:t>
      </w:r>
      <w:r w:rsidRPr="00375CF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375CF6">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375CF6">
        <w:rPr>
          <w:rFonts w:ascii="Times New Roman" w:eastAsia="Times New Roman" w:hAnsi="Times New Roman" w:cs="Times New Roman"/>
          <w:color w:val="000000"/>
          <w:sz w:val="27"/>
          <w:szCs w:val="27"/>
          <w:lang w:eastAsia="pl-PL"/>
        </w:rPr>
        <w:t>"Zestaw cewnika dializacyjnego o składzie: cewnik permanentny 15 Fr długość 23-24 cm szt.1, do tunelizacji wstecznej z końcówką V rozrywana koszulka hemostatyczna 16Fr szt. 1 prowadnica drutowa 0,038"" (0,97mm)x 39-1/2"" (100cm) prosta sztywna końcówka z jednej strony - końcówka typu ""J"" z drugiej strony szt. 1 igła wprowadzająca 18Gax 2-1/2"" (6,35 cm) szt. 1 wstępnie zmontowany aparat do tunelowania (metalowy) z gwintowaną nasadką kompresyjną i mankietem kompresyjnym - szt. 1 zespól nasadki łączącej - szt. 1 kapturki Luer-Lock - szt. 1 rozszerzadło tunelu - szt. 1 opatrunek typu Tegaderm 10 cm x 12 cm - szt.1 rozszerzadło tkankowe 12 Fr - szt. 1 rozszerzadło tkankowe 14 Fr - szt. 1 pojemnik na ostre odpady szt. 1 skalpel bezpieczny # 11 rura do irygacji z zaciskiem- szt. 1 zacisk cewnika szt. 1 " szt. 15</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2) Wspólny Słownik Zamówień(CPV): </w:t>
      </w:r>
      <w:r w:rsidRPr="00375CF6">
        <w:rPr>
          <w:rFonts w:ascii="Times New Roman" w:eastAsia="Times New Roman" w:hAnsi="Times New Roman" w:cs="Times New Roman"/>
          <w:color w:val="000000"/>
          <w:sz w:val="27"/>
          <w:szCs w:val="27"/>
          <w:lang w:eastAsia="pl-PL"/>
        </w:rPr>
        <w:t>33140000-3,</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375CF6">
        <w:rPr>
          <w:rFonts w:ascii="Times New Roman" w:eastAsia="Times New Roman" w:hAnsi="Times New Roman" w:cs="Times New Roman"/>
          <w:color w:val="000000"/>
          <w:sz w:val="27"/>
          <w:szCs w:val="27"/>
          <w:lang w:eastAsia="pl-PL"/>
        </w:rPr>
        <w:br/>
        <w:t>Wartość bez VAT:</w:t>
      </w:r>
      <w:r w:rsidRPr="00375CF6">
        <w:rPr>
          <w:rFonts w:ascii="Times New Roman" w:eastAsia="Times New Roman" w:hAnsi="Times New Roman" w:cs="Times New Roman"/>
          <w:color w:val="000000"/>
          <w:sz w:val="27"/>
          <w:szCs w:val="27"/>
          <w:lang w:eastAsia="pl-PL"/>
        </w:rPr>
        <w:br/>
        <w:t>Waluta:</w:t>
      </w:r>
      <w:r w:rsidRPr="00375CF6">
        <w:rPr>
          <w:rFonts w:ascii="Times New Roman" w:eastAsia="Times New Roman" w:hAnsi="Times New Roman" w:cs="Times New Roman"/>
          <w:color w:val="000000"/>
          <w:sz w:val="27"/>
          <w:szCs w:val="27"/>
          <w:lang w:eastAsia="pl-PL"/>
        </w:rPr>
        <w:br/>
        <w:t>PLN</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4) Czas trwania lub termin wykonania:</w:t>
      </w:r>
      <w:r w:rsidRPr="00375CF6">
        <w:rPr>
          <w:rFonts w:ascii="Times New Roman" w:eastAsia="Times New Roman" w:hAnsi="Times New Roman" w:cs="Times New Roman"/>
          <w:color w:val="000000"/>
          <w:sz w:val="27"/>
          <w:szCs w:val="27"/>
          <w:lang w:eastAsia="pl-PL"/>
        </w:rPr>
        <w:br/>
        <w:t>okres w miesiącach: 12</w:t>
      </w:r>
      <w:r w:rsidRPr="00375CF6">
        <w:rPr>
          <w:rFonts w:ascii="Times New Roman" w:eastAsia="Times New Roman" w:hAnsi="Times New Roman" w:cs="Times New Roman"/>
          <w:color w:val="000000"/>
          <w:sz w:val="27"/>
          <w:szCs w:val="27"/>
          <w:lang w:eastAsia="pl-PL"/>
        </w:rPr>
        <w:br/>
        <w:t>okres w dniach:</w:t>
      </w:r>
      <w:r w:rsidRPr="00375CF6">
        <w:rPr>
          <w:rFonts w:ascii="Times New Roman" w:eastAsia="Times New Roman" w:hAnsi="Times New Roman" w:cs="Times New Roman"/>
          <w:color w:val="000000"/>
          <w:sz w:val="27"/>
          <w:szCs w:val="27"/>
          <w:lang w:eastAsia="pl-PL"/>
        </w:rPr>
        <w:br/>
        <w:t>data rozpoczęcia:</w:t>
      </w:r>
      <w:r w:rsidRPr="00375CF6">
        <w:rPr>
          <w:rFonts w:ascii="Times New Roman" w:eastAsia="Times New Roman" w:hAnsi="Times New Roman" w:cs="Times New Roman"/>
          <w:color w:val="000000"/>
          <w:sz w:val="27"/>
          <w:szCs w:val="27"/>
          <w:lang w:eastAsia="pl-PL"/>
        </w:rPr>
        <w:br/>
        <w:t>data zakończenia:</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Znaczenie</w:t>
            </w:r>
          </w:p>
        </w:tc>
      </w:tr>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60,00</w:t>
            </w:r>
          </w:p>
        </w:tc>
      </w:tr>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35,00</w:t>
            </w:r>
          </w:p>
        </w:tc>
      </w:tr>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5,00</w:t>
            </w:r>
          </w:p>
        </w:tc>
      </w:tr>
    </w:tbl>
    <w:p w:rsidR="00375CF6" w:rsidRPr="00375CF6" w:rsidRDefault="00375CF6" w:rsidP="00375CF6">
      <w:pPr>
        <w:spacing w:after="27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6) INFORMACJE DODATKOWE:</w:t>
      </w:r>
      <w:r w:rsidRPr="00375CF6">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375CF6" w:rsidRPr="00375CF6" w:rsidTr="00375CF6">
        <w:trPr>
          <w:tblCellSpacing w:w="15" w:type="dxa"/>
        </w:trPr>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b/>
                <w:bCs/>
                <w:sz w:val="24"/>
                <w:szCs w:val="24"/>
                <w:lang w:eastAsia="pl-PL"/>
              </w:rPr>
              <w:t>Część nr:</w:t>
            </w:r>
          </w:p>
        </w:tc>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3</w:t>
            </w:r>
          </w:p>
        </w:tc>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b/>
                <w:bCs/>
                <w:sz w:val="24"/>
                <w:szCs w:val="24"/>
                <w:lang w:eastAsia="pl-PL"/>
              </w:rPr>
              <w:t>Nazwa:</w:t>
            </w:r>
          </w:p>
        </w:tc>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Pakiet nr 3</w:t>
            </w:r>
          </w:p>
        </w:tc>
      </w:tr>
    </w:tbl>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1) Krótki opis przedmiotu zamówienia </w:t>
      </w:r>
      <w:r w:rsidRPr="00375CF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375CF6">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375CF6">
        <w:rPr>
          <w:rFonts w:ascii="Times New Roman" w:eastAsia="Times New Roman" w:hAnsi="Times New Roman" w:cs="Times New Roman"/>
          <w:color w:val="000000"/>
          <w:sz w:val="27"/>
          <w:szCs w:val="27"/>
          <w:lang w:eastAsia="pl-PL"/>
        </w:rPr>
        <w:t>1 Zestaw do szynowania moczowodu typ D-J niesterowalny soft. W skład zestawu wchodzą : cewnik otwarty od strony pęcherza CH 4,7; atramautyczna pętla pęcherzowa, drenaż max. 6 miesięcy, wykonany z poliuretanu alifatycznego, widoczny w promieniach RTG. Długość 28 cm, popychacz dł. 70 cm, prowadnik powleczony teflonem dł. 120-125cm, zacisk szt. 30 2 Cewnik moczowodowy z zaokrąglonym końcem otwartym, prosty, dł. 70cm, średnica 4 Ch, mandryn szt. 20</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2) Wspólny Słownik Zamówień(CPV): </w:t>
      </w:r>
      <w:r w:rsidRPr="00375CF6">
        <w:rPr>
          <w:rFonts w:ascii="Times New Roman" w:eastAsia="Times New Roman" w:hAnsi="Times New Roman" w:cs="Times New Roman"/>
          <w:color w:val="000000"/>
          <w:sz w:val="27"/>
          <w:szCs w:val="27"/>
          <w:lang w:eastAsia="pl-PL"/>
        </w:rPr>
        <w:t>33140000-3,</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375CF6">
        <w:rPr>
          <w:rFonts w:ascii="Times New Roman" w:eastAsia="Times New Roman" w:hAnsi="Times New Roman" w:cs="Times New Roman"/>
          <w:color w:val="000000"/>
          <w:sz w:val="27"/>
          <w:szCs w:val="27"/>
          <w:lang w:eastAsia="pl-PL"/>
        </w:rPr>
        <w:br/>
        <w:t>Wartość bez VAT:</w:t>
      </w:r>
      <w:r w:rsidRPr="00375CF6">
        <w:rPr>
          <w:rFonts w:ascii="Times New Roman" w:eastAsia="Times New Roman" w:hAnsi="Times New Roman" w:cs="Times New Roman"/>
          <w:color w:val="000000"/>
          <w:sz w:val="27"/>
          <w:szCs w:val="27"/>
          <w:lang w:eastAsia="pl-PL"/>
        </w:rPr>
        <w:br/>
        <w:t>Waluta:</w:t>
      </w:r>
      <w:r w:rsidRPr="00375CF6">
        <w:rPr>
          <w:rFonts w:ascii="Times New Roman" w:eastAsia="Times New Roman" w:hAnsi="Times New Roman" w:cs="Times New Roman"/>
          <w:color w:val="000000"/>
          <w:sz w:val="27"/>
          <w:szCs w:val="27"/>
          <w:lang w:eastAsia="pl-PL"/>
        </w:rPr>
        <w:br/>
        <w:t>PLN</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4) Czas trwania lub termin wykonania:</w:t>
      </w:r>
      <w:r w:rsidRPr="00375CF6">
        <w:rPr>
          <w:rFonts w:ascii="Times New Roman" w:eastAsia="Times New Roman" w:hAnsi="Times New Roman" w:cs="Times New Roman"/>
          <w:color w:val="000000"/>
          <w:sz w:val="27"/>
          <w:szCs w:val="27"/>
          <w:lang w:eastAsia="pl-PL"/>
        </w:rPr>
        <w:br/>
        <w:t>okres w miesiącach: 12</w:t>
      </w:r>
      <w:r w:rsidRPr="00375CF6">
        <w:rPr>
          <w:rFonts w:ascii="Times New Roman" w:eastAsia="Times New Roman" w:hAnsi="Times New Roman" w:cs="Times New Roman"/>
          <w:color w:val="000000"/>
          <w:sz w:val="27"/>
          <w:szCs w:val="27"/>
          <w:lang w:eastAsia="pl-PL"/>
        </w:rPr>
        <w:br/>
        <w:t>okres w dniach:</w:t>
      </w:r>
      <w:r w:rsidRPr="00375CF6">
        <w:rPr>
          <w:rFonts w:ascii="Times New Roman" w:eastAsia="Times New Roman" w:hAnsi="Times New Roman" w:cs="Times New Roman"/>
          <w:color w:val="000000"/>
          <w:sz w:val="27"/>
          <w:szCs w:val="27"/>
          <w:lang w:eastAsia="pl-PL"/>
        </w:rPr>
        <w:br/>
        <w:t>data rozpoczęcia:</w:t>
      </w:r>
      <w:r w:rsidRPr="00375CF6">
        <w:rPr>
          <w:rFonts w:ascii="Times New Roman" w:eastAsia="Times New Roman" w:hAnsi="Times New Roman" w:cs="Times New Roman"/>
          <w:color w:val="000000"/>
          <w:sz w:val="27"/>
          <w:szCs w:val="27"/>
          <w:lang w:eastAsia="pl-PL"/>
        </w:rPr>
        <w:br/>
        <w:t>data zakończenia:</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Znaczenie</w:t>
            </w:r>
          </w:p>
        </w:tc>
      </w:tr>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60,00</w:t>
            </w:r>
          </w:p>
        </w:tc>
      </w:tr>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35,00</w:t>
            </w:r>
          </w:p>
        </w:tc>
      </w:tr>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5,00</w:t>
            </w:r>
          </w:p>
        </w:tc>
      </w:tr>
    </w:tbl>
    <w:p w:rsidR="00375CF6" w:rsidRPr="00375CF6" w:rsidRDefault="00375CF6" w:rsidP="00375CF6">
      <w:pPr>
        <w:spacing w:after="27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6) INFORMACJE DODATKOWE:</w:t>
      </w:r>
      <w:r w:rsidRPr="00375CF6">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375CF6" w:rsidRPr="00375CF6" w:rsidTr="00375CF6">
        <w:trPr>
          <w:tblCellSpacing w:w="15" w:type="dxa"/>
        </w:trPr>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b/>
                <w:bCs/>
                <w:sz w:val="24"/>
                <w:szCs w:val="24"/>
                <w:lang w:eastAsia="pl-PL"/>
              </w:rPr>
              <w:t>Część nr:</w:t>
            </w:r>
          </w:p>
        </w:tc>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4</w:t>
            </w:r>
          </w:p>
        </w:tc>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b/>
                <w:bCs/>
                <w:sz w:val="24"/>
                <w:szCs w:val="24"/>
                <w:lang w:eastAsia="pl-PL"/>
              </w:rPr>
              <w:t>Nazwa:</w:t>
            </w:r>
          </w:p>
        </w:tc>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Pakiet nr 4</w:t>
            </w:r>
          </w:p>
        </w:tc>
      </w:tr>
    </w:tbl>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1) Krótki opis przedmiotu zamówienia </w:t>
      </w:r>
      <w:r w:rsidRPr="00375CF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375CF6">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375CF6">
        <w:rPr>
          <w:rFonts w:ascii="Times New Roman" w:eastAsia="Times New Roman" w:hAnsi="Times New Roman" w:cs="Times New Roman"/>
          <w:color w:val="000000"/>
          <w:sz w:val="27"/>
          <w:szCs w:val="27"/>
          <w:lang w:eastAsia="pl-PL"/>
        </w:rPr>
        <w:t>1 "Zestaw brzuszno-krwykonany szt. 40 2 "Zestaw do laparoskopii szt. 450 3 "Sterylny zestaw do artroskopii barku szt. 100 4 "Zestaw do operacji ręki szt. 400 5 "Zestaw do cięcia cesarskiego szt. 300 6 "Zestaw do artroskopii szt. 300 7 "Zestaw do operacji dłoni / stopy szt. 450 8 "Zestaw do operacji biodra szt. 350 9 "Zestaw uniwersalny szt. 850 10 Osłona na kończynę szt. 200 11 "Zestaw do porodu. szt. 550 12 "Zestaw uniwersalny z serwetą z wycięciem U do operacji tarczycy szt. 55 13 "Zestaw do szycia po episiotomii szt. 200 14 "Nożyczki do episiotomi szt. 200</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2) Wspólny Słownik Zamówień(CPV): </w:t>
      </w:r>
      <w:r w:rsidRPr="00375CF6">
        <w:rPr>
          <w:rFonts w:ascii="Times New Roman" w:eastAsia="Times New Roman" w:hAnsi="Times New Roman" w:cs="Times New Roman"/>
          <w:color w:val="000000"/>
          <w:sz w:val="27"/>
          <w:szCs w:val="27"/>
          <w:lang w:eastAsia="pl-PL"/>
        </w:rPr>
        <w:t>33140000-3,</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375CF6">
        <w:rPr>
          <w:rFonts w:ascii="Times New Roman" w:eastAsia="Times New Roman" w:hAnsi="Times New Roman" w:cs="Times New Roman"/>
          <w:color w:val="000000"/>
          <w:sz w:val="27"/>
          <w:szCs w:val="27"/>
          <w:lang w:eastAsia="pl-PL"/>
        </w:rPr>
        <w:br/>
        <w:t>Wartość bez VAT:</w:t>
      </w:r>
      <w:r w:rsidRPr="00375CF6">
        <w:rPr>
          <w:rFonts w:ascii="Times New Roman" w:eastAsia="Times New Roman" w:hAnsi="Times New Roman" w:cs="Times New Roman"/>
          <w:color w:val="000000"/>
          <w:sz w:val="27"/>
          <w:szCs w:val="27"/>
          <w:lang w:eastAsia="pl-PL"/>
        </w:rPr>
        <w:br/>
        <w:t>Waluta:</w:t>
      </w:r>
      <w:r w:rsidRPr="00375CF6">
        <w:rPr>
          <w:rFonts w:ascii="Times New Roman" w:eastAsia="Times New Roman" w:hAnsi="Times New Roman" w:cs="Times New Roman"/>
          <w:color w:val="000000"/>
          <w:sz w:val="27"/>
          <w:szCs w:val="27"/>
          <w:lang w:eastAsia="pl-PL"/>
        </w:rPr>
        <w:br/>
        <w:t>PLN</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4) Czas trwania lub termin wykonania:</w:t>
      </w:r>
      <w:r w:rsidRPr="00375CF6">
        <w:rPr>
          <w:rFonts w:ascii="Times New Roman" w:eastAsia="Times New Roman" w:hAnsi="Times New Roman" w:cs="Times New Roman"/>
          <w:color w:val="000000"/>
          <w:sz w:val="27"/>
          <w:szCs w:val="27"/>
          <w:lang w:eastAsia="pl-PL"/>
        </w:rPr>
        <w:br/>
        <w:t>okres w miesiącach: 12</w:t>
      </w:r>
      <w:r w:rsidRPr="00375CF6">
        <w:rPr>
          <w:rFonts w:ascii="Times New Roman" w:eastAsia="Times New Roman" w:hAnsi="Times New Roman" w:cs="Times New Roman"/>
          <w:color w:val="000000"/>
          <w:sz w:val="27"/>
          <w:szCs w:val="27"/>
          <w:lang w:eastAsia="pl-PL"/>
        </w:rPr>
        <w:br/>
        <w:t>okres w dniach:</w:t>
      </w:r>
      <w:r w:rsidRPr="00375CF6">
        <w:rPr>
          <w:rFonts w:ascii="Times New Roman" w:eastAsia="Times New Roman" w:hAnsi="Times New Roman" w:cs="Times New Roman"/>
          <w:color w:val="000000"/>
          <w:sz w:val="27"/>
          <w:szCs w:val="27"/>
          <w:lang w:eastAsia="pl-PL"/>
        </w:rPr>
        <w:br/>
        <w:t>data rozpoczęcia:</w:t>
      </w:r>
      <w:r w:rsidRPr="00375CF6">
        <w:rPr>
          <w:rFonts w:ascii="Times New Roman" w:eastAsia="Times New Roman" w:hAnsi="Times New Roman" w:cs="Times New Roman"/>
          <w:color w:val="000000"/>
          <w:sz w:val="27"/>
          <w:szCs w:val="27"/>
          <w:lang w:eastAsia="pl-PL"/>
        </w:rPr>
        <w:br/>
        <w:t>data zakończenia:</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Znaczenie</w:t>
            </w:r>
          </w:p>
        </w:tc>
      </w:tr>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60,00</w:t>
            </w:r>
          </w:p>
        </w:tc>
      </w:tr>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35,00</w:t>
            </w:r>
          </w:p>
        </w:tc>
      </w:tr>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5,00</w:t>
            </w:r>
          </w:p>
        </w:tc>
      </w:tr>
    </w:tbl>
    <w:p w:rsidR="00375CF6" w:rsidRPr="00375CF6" w:rsidRDefault="00375CF6" w:rsidP="00375CF6">
      <w:pPr>
        <w:spacing w:after="27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6) INFORMACJE DODATKOWE:</w:t>
      </w:r>
      <w:r w:rsidRPr="00375CF6">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375CF6" w:rsidRPr="00375CF6" w:rsidTr="00375CF6">
        <w:trPr>
          <w:tblCellSpacing w:w="15" w:type="dxa"/>
        </w:trPr>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b/>
                <w:bCs/>
                <w:sz w:val="24"/>
                <w:szCs w:val="24"/>
                <w:lang w:eastAsia="pl-PL"/>
              </w:rPr>
              <w:t>Część nr:</w:t>
            </w:r>
          </w:p>
        </w:tc>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5</w:t>
            </w:r>
          </w:p>
        </w:tc>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b/>
                <w:bCs/>
                <w:sz w:val="24"/>
                <w:szCs w:val="24"/>
                <w:lang w:eastAsia="pl-PL"/>
              </w:rPr>
              <w:t>Nazwa:</w:t>
            </w:r>
          </w:p>
        </w:tc>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Pakiet nr 5</w:t>
            </w:r>
          </w:p>
        </w:tc>
      </w:tr>
    </w:tbl>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1) Krótki opis przedmiotu zamówienia </w:t>
      </w:r>
      <w:r w:rsidRPr="00375CF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375CF6">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375CF6">
        <w:rPr>
          <w:rFonts w:ascii="Times New Roman" w:eastAsia="Times New Roman" w:hAnsi="Times New Roman" w:cs="Times New Roman"/>
          <w:color w:val="000000"/>
          <w:sz w:val="27"/>
          <w:szCs w:val="27"/>
          <w:lang w:eastAsia="pl-PL"/>
        </w:rPr>
        <w:t>1 "Zestaw do oddychania ogrzewanym powietrzem dla dorosłych i dzieci o wadze powyżej 22 kg, z samo napełniającą się komorą MR290. Układ oddechowy jednorazowego użytku do terapii tlenowej wysokim przepływem gazów o długości od min. 60 do max. 175 cm, posiadający spiralną grzałkę w drenie oraz zintegrowany ruchomy klips do mocowania układu. Przepływ gazów w zakresie 10 – 60 L/min. Zakończenie układu o kształcie zapewniającym prawidłowe podłączenie do kaniul nosowych serii OPT 842, 844, 846 i interfejsu do tracheostomii OPT kompatybilny do nawilżacza opisanego w poz. nr 1. Zestaw zawierający adapter z komorą z automatycznym pobieraniem wody i posiadającą dwa pływaki zabezpieczające przed przedostaniem się wody do układu oddechowego. Układ wraz z adapterem i komorą tworzy komplet tzn. znajduje się w jednym opakowaniu. " szt 20 2 "Kaniula donosowa dla dorosłych (S, M, L ) i dzieci powyżej 22 kg (S, M) Przeznaczone do współpracy z układem oddechowym opisanym w poz. nr 2 " szt 20 3 Interfejs do tracheostomii przeznaczony do współpracy z układem oddechowym opisanym w poz. nr 2 szt 5</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2) Wspólny Słownik Zamówień(CPV): </w:t>
      </w:r>
      <w:r w:rsidRPr="00375CF6">
        <w:rPr>
          <w:rFonts w:ascii="Times New Roman" w:eastAsia="Times New Roman" w:hAnsi="Times New Roman" w:cs="Times New Roman"/>
          <w:color w:val="000000"/>
          <w:sz w:val="27"/>
          <w:szCs w:val="27"/>
          <w:lang w:eastAsia="pl-PL"/>
        </w:rPr>
        <w:t>33140000-3,</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375CF6">
        <w:rPr>
          <w:rFonts w:ascii="Times New Roman" w:eastAsia="Times New Roman" w:hAnsi="Times New Roman" w:cs="Times New Roman"/>
          <w:color w:val="000000"/>
          <w:sz w:val="27"/>
          <w:szCs w:val="27"/>
          <w:lang w:eastAsia="pl-PL"/>
        </w:rPr>
        <w:br/>
        <w:t>Wartość bez VAT:</w:t>
      </w:r>
      <w:r w:rsidRPr="00375CF6">
        <w:rPr>
          <w:rFonts w:ascii="Times New Roman" w:eastAsia="Times New Roman" w:hAnsi="Times New Roman" w:cs="Times New Roman"/>
          <w:color w:val="000000"/>
          <w:sz w:val="27"/>
          <w:szCs w:val="27"/>
          <w:lang w:eastAsia="pl-PL"/>
        </w:rPr>
        <w:br/>
        <w:t>Waluta:</w:t>
      </w:r>
      <w:r w:rsidRPr="00375CF6">
        <w:rPr>
          <w:rFonts w:ascii="Times New Roman" w:eastAsia="Times New Roman" w:hAnsi="Times New Roman" w:cs="Times New Roman"/>
          <w:color w:val="000000"/>
          <w:sz w:val="27"/>
          <w:szCs w:val="27"/>
          <w:lang w:eastAsia="pl-PL"/>
        </w:rPr>
        <w:br/>
        <w:t>PLN</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4) Czas trwania lub termin wykonania:</w:t>
      </w:r>
      <w:r w:rsidRPr="00375CF6">
        <w:rPr>
          <w:rFonts w:ascii="Times New Roman" w:eastAsia="Times New Roman" w:hAnsi="Times New Roman" w:cs="Times New Roman"/>
          <w:color w:val="000000"/>
          <w:sz w:val="27"/>
          <w:szCs w:val="27"/>
          <w:lang w:eastAsia="pl-PL"/>
        </w:rPr>
        <w:br/>
        <w:t>okres w miesiącach: 12</w:t>
      </w:r>
      <w:r w:rsidRPr="00375CF6">
        <w:rPr>
          <w:rFonts w:ascii="Times New Roman" w:eastAsia="Times New Roman" w:hAnsi="Times New Roman" w:cs="Times New Roman"/>
          <w:color w:val="000000"/>
          <w:sz w:val="27"/>
          <w:szCs w:val="27"/>
          <w:lang w:eastAsia="pl-PL"/>
        </w:rPr>
        <w:br/>
        <w:t>okres w dniach:</w:t>
      </w:r>
      <w:r w:rsidRPr="00375CF6">
        <w:rPr>
          <w:rFonts w:ascii="Times New Roman" w:eastAsia="Times New Roman" w:hAnsi="Times New Roman" w:cs="Times New Roman"/>
          <w:color w:val="000000"/>
          <w:sz w:val="27"/>
          <w:szCs w:val="27"/>
          <w:lang w:eastAsia="pl-PL"/>
        </w:rPr>
        <w:br/>
        <w:t>data rozpoczęcia:</w:t>
      </w:r>
      <w:r w:rsidRPr="00375CF6">
        <w:rPr>
          <w:rFonts w:ascii="Times New Roman" w:eastAsia="Times New Roman" w:hAnsi="Times New Roman" w:cs="Times New Roman"/>
          <w:color w:val="000000"/>
          <w:sz w:val="27"/>
          <w:szCs w:val="27"/>
          <w:lang w:eastAsia="pl-PL"/>
        </w:rPr>
        <w:br/>
        <w:t>data zakończenia:</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Znaczenie</w:t>
            </w:r>
          </w:p>
        </w:tc>
      </w:tr>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60,00</w:t>
            </w:r>
          </w:p>
        </w:tc>
      </w:tr>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35,00</w:t>
            </w:r>
          </w:p>
        </w:tc>
      </w:tr>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5,00</w:t>
            </w:r>
          </w:p>
        </w:tc>
      </w:tr>
    </w:tbl>
    <w:p w:rsidR="00375CF6" w:rsidRPr="00375CF6" w:rsidRDefault="00375CF6" w:rsidP="00375CF6">
      <w:pPr>
        <w:spacing w:after="27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6) INFORMACJE DODATKOWE:</w:t>
      </w:r>
      <w:r w:rsidRPr="00375CF6">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375CF6" w:rsidRPr="00375CF6" w:rsidTr="00375CF6">
        <w:trPr>
          <w:tblCellSpacing w:w="15" w:type="dxa"/>
        </w:trPr>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b/>
                <w:bCs/>
                <w:sz w:val="24"/>
                <w:szCs w:val="24"/>
                <w:lang w:eastAsia="pl-PL"/>
              </w:rPr>
              <w:t>Część nr:</w:t>
            </w:r>
          </w:p>
        </w:tc>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6</w:t>
            </w:r>
          </w:p>
        </w:tc>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b/>
                <w:bCs/>
                <w:sz w:val="24"/>
                <w:szCs w:val="24"/>
                <w:lang w:eastAsia="pl-PL"/>
              </w:rPr>
              <w:t>Nazwa:</w:t>
            </w:r>
          </w:p>
        </w:tc>
        <w:tc>
          <w:tcPr>
            <w:tcW w:w="0" w:type="auto"/>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Pakiet nr 6</w:t>
            </w:r>
          </w:p>
        </w:tc>
      </w:tr>
    </w:tbl>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b/>
          <w:bCs/>
          <w:color w:val="000000"/>
          <w:sz w:val="27"/>
          <w:szCs w:val="27"/>
          <w:lang w:eastAsia="pl-PL"/>
        </w:rPr>
        <w:t>1) Krótki opis przedmiotu zamówienia </w:t>
      </w:r>
      <w:r w:rsidRPr="00375CF6">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375CF6">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375CF6">
        <w:rPr>
          <w:rFonts w:ascii="Times New Roman" w:eastAsia="Times New Roman" w:hAnsi="Times New Roman" w:cs="Times New Roman"/>
          <w:color w:val="000000"/>
          <w:sz w:val="27"/>
          <w:szCs w:val="27"/>
          <w:lang w:eastAsia="pl-PL"/>
        </w:rPr>
        <w:t>1 Obszerny okrągły czepek pielęgniarski w kształcie beretu, wykonany z lekkiej przewiewnej włókniny o gramaturze 18-25 g/m², ściągnięty lekką nieuciskającą bezlateksową gumką. Sposób pakowania: kartoniki pakowane po 100 lub 150 szt. gwarantujące higieniczne przechowywanie i łatwe wyjmowanie. szt 13 000 2 Czepek chirurgiczny j.u. typu printbonded, gramatura w zakresie 20-25g/m², część górna wykonana z włókniny polipropylenowej typu spundbonded o gramaturze 18 g/m², wiązany na troki, część przednia wydełużona z możliwością wywynięcia. Pakowane w kartonik w formie podajnika. szt 5 500 3 Ochraniacze foliowe na buty a '100szt op=100 szt. 10 4 Maska chirurgiczna trójwarstwowa pełnobarierowa, zawiązywana na troki o dł. Min. 45cm, strona twarzowa wykonana z wysokiej jakości włóknin niepowodujących podrażnień skóry, wygładzona wolna od mikrowłosków, pakowana w kartoniki po 50 lub 100 szt., co gwarantuje higieniczne przechowywanie i łatwe wyjmowanie, zgodna z normą PN EN 14683 II, kolor zielony lub niebieski opak. 600 5 Czepek chirurgiczny, włókninowy wykonany z włókniny wiskozowej typu printbonded o gramaturze 20-25g/m², ściągnięty z tyłu gumką. Pakowany w kartonik po 50 lub 100 szt. w formie podajnika/dyspensera. Kolor niebieski, zielony , fioletowy. szt 1 000 6 Maska chirurgiczna czterowarstwowa pełnobarierowa, wykonana z włókniny o wysokiej jakości, gramaturze jednej warstwy min. 17 g/m², warstwa twarzowa nie posiadająca mikrowłosków oraz specjalnie wygładzana nie powodująca uczuleń, wyposarzona w sztywnik zapewniający łatwe dopasowanie się maski do kształtu twarzy, wiązana na troki o długości min. 40 cm. Odporna na przesiąkanie, wodoodporna, z warstwą ochraniającą przed parowaniem. Spełniająca normę PN EN 14683 IIR. Barierowość bakteryjma maski min. 99,7%, pakowana w kartoniki po 25 lub 50 szt. co gwarantuje higieniczne przechowywanie i łatwe wyjmowanie, kolor inny niż zielony, niebieski. op 50</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2) Wspólny Słownik Zamówień(CPV): </w:t>
      </w:r>
      <w:r w:rsidRPr="00375CF6">
        <w:rPr>
          <w:rFonts w:ascii="Times New Roman" w:eastAsia="Times New Roman" w:hAnsi="Times New Roman" w:cs="Times New Roman"/>
          <w:color w:val="000000"/>
          <w:sz w:val="27"/>
          <w:szCs w:val="27"/>
          <w:lang w:eastAsia="pl-PL"/>
        </w:rPr>
        <w:t>33140000-3,</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375CF6">
        <w:rPr>
          <w:rFonts w:ascii="Times New Roman" w:eastAsia="Times New Roman" w:hAnsi="Times New Roman" w:cs="Times New Roman"/>
          <w:color w:val="000000"/>
          <w:sz w:val="27"/>
          <w:szCs w:val="27"/>
          <w:lang w:eastAsia="pl-PL"/>
        </w:rPr>
        <w:br/>
        <w:t>Wartość bez VAT:</w:t>
      </w:r>
      <w:r w:rsidRPr="00375CF6">
        <w:rPr>
          <w:rFonts w:ascii="Times New Roman" w:eastAsia="Times New Roman" w:hAnsi="Times New Roman" w:cs="Times New Roman"/>
          <w:color w:val="000000"/>
          <w:sz w:val="27"/>
          <w:szCs w:val="27"/>
          <w:lang w:eastAsia="pl-PL"/>
        </w:rPr>
        <w:br/>
        <w:t>Waluta:</w:t>
      </w:r>
      <w:r w:rsidRPr="00375CF6">
        <w:rPr>
          <w:rFonts w:ascii="Times New Roman" w:eastAsia="Times New Roman" w:hAnsi="Times New Roman" w:cs="Times New Roman"/>
          <w:color w:val="000000"/>
          <w:sz w:val="27"/>
          <w:szCs w:val="27"/>
          <w:lang w:eastAsia="pl-PL"/>
        </w:rPr>
        <w:br/>
        <w:t>PLN</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4) Czas trwania lub termin wykonania:</w:t>
      </w:r>
      <w:r w:rsidRPr="00375CF6">
        <w:rPr>
          <w:rFonts w:ascii="Times New Roman" w:eastAsia="Times New Roman" w:hAnsi="Times New Roman" w:cs="Times New Roman"/>
          <w:color w:val="000000"/>
          <w:sz w:val="27"/>
          <w:szCs w:val="27"/>
          <w:lang w:eastAsia="pl-PL"/>
        </w:rPr>
        <w:br/>
        <w:t>okres w miesiącach: 12</w:t>
      </w:r>
      <w:r w:rsidRPr="00375CF6">
        <w:rPr>
          <w:rFonts w:ascii="Times New Roman" w:eastAsia="Times New Roman" w:hAnsi="Times New Roman" w:cs="Times New Roman"/>
          <w:color w:val="000000"/>
          <w:sz w:val="27"/>
          <w:szCs w:val="27"/>
          <w:lang w:eastAsia="pl-PL"/>
        </w:rPr>
        <w:br/>
        <w:t>okres w dniach:</w:t>
      </w:r>
      <w:r w:rsidRPr="00375CF6">
        <w:rPr>
          <w:rFonts w:ascii="Times New Roman" w:eastAsia="Times New Roman" w:hAnsi="Times New Roman" w:cs="Times New Roman"/>
          <w:color w:val="000000"/>
          <w:sz w:val="27"/>
          <w:szCs w:val="27"/>
          <w:lang w:eastAsia="pl-PL"/>
        </w:rPr>
        <w:br/>
        <w:t>data rozpoczęcia:</w:t>
      </w:r>
      <w:r w:rsidRPr="00375CF6">
        <w:rPr>
          <w:rFonts w:ascii="Times New Roman" w:eastAsia="Times New Roman" w:hAnsi="Times New Roman" w:cs="Times New Roman"/>
          <w:color w:val="000000"/>
          <w:sz w:val="27"/>
          <w:szCs w:val="27"/>
          <w:lang w:eastAsia="pl-PL"/>
        </w:rPr>
        <w:br/>
        <w:t>data zakończenia:</w:t>
      </w: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56"/>
        <w:gridCol w:w="1016"/>
      </w:tblGrid>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Znaczenie</w:t>
            </w:r>
          </w:p>
        </w:tc>
      </w:tr>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60,00</w:t>
            </w:r>
          </w:p>
        </w:tc>
      </w:tr>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Parametry jakościowe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35,00</w:t>
            </w:r>
          </w:p>
        </w:tc>
      </w:tr>
      <w:tr w:rsidR="00375CF6" w:rsidRPr="00375CF6" w:rsidTr="00375CF6">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CF6" w:rsidRPr="00375CF6" w:rsidRDefault="00375CF6" w:rsidP="00375CF6">
            <w:pPr>
              <w:spacing w:after="0" w:line="240" w:lineRule="auto"/>
              <w:rPr>
                <w:rFonts w:ascii="Times New Roman" w:eastAsia="Times New Roman" w:hAnsi="Times New Roman" w:cs="Times New Roman"/>
                <w:sz w:val="24"/>
                <w:szCs w:val="24"/>
                <w:lang w:eastAsia="pl-PL"/>
              </w:rPr>
            </w:pPr>
            <w:r w:rsidRPr="00375CF6">
              <w:rPr>
                <w:rFonts w:ascii="Times New Roman" w:eastAsia="Times New Roman" w:hAnsi="Times New Roman" w:cs="Times New Roman"/>
                <w:sz w:val="24"/>
                <w:szCs w:val="24"/>
                <w:lang w:eastAsia="pl-PL"/>
              </w:rPr>
              <w:t>5,00</w:t>
            </w:r>
          </w:p>
        </w:tc>
      </w:tr>
    </w:tbl>
    <w:p w:rsidR="00375CF6" w:rsidRPr="00375CF6" w:rsidRDefault="00375CF6" w:rsidP="00375CF6">
      <w:pPr>
        <w:spacing w:after="0" w:line="450" w:lineRule="atLeast"/>
        <w:rPr>
          <w:rFonts w:ascii="Times New Roman" w:eastAsia="Times New Roman" w:hAnsi="Times New Roman" w:cs="Times New Roman"/>
          <w:color w:val="000000"/>
          <w:sz w:val="27"/>
          <w:szCs w:val="27"/>
          <w:lang w:eastAsia="pl-PL"/>
        </w:rPr>
      </w:pPr>
      <w:r w:rsidRPr="00375CF6">
        <w:rPr>
          <w:rFonts w:ascii="Times New Roman" w:eastAsia="Times New Roman" w:hAnsi="Times New Roman" w:cs="Times New Roman"/>
          <w:color w:val="000000"/>
          <w:sz w:val="27"/>
          <w:szCs w:val="27"/>
          <w:lang w:eastAsia="pl-PL"/>
        </w:rPr>
        <w:br/>
      </w:r>
      <w:r w:rsidRPr="00375CF6">
        <w:rPr>
          <w:rFonts w:ascii="Times New Roman" w:eastAsia="Times New Roman" w:hAnsi="Times New Roman" w:cs="Times New Roman"/>
          <w:b/>
          <w:bCs/>
          <w:color w:val="000000"/>
          <w:sz w:val="27"/>
          <w:szCs w:val="27"/>
          <w:lang w:eastAsia="pl-PL"/>
        </w:rPr>
        <w:t>6) INFORMACJE DODATKOWE:</w:t>
      </w:r>
    </w:p>
    <w:p w:rsidR="008B4BB5" w:rsidRDefault="008B4BB5">
      <w:bookmarkStart w:id="0" w:name="_GoBack"/>
      <w:bookmarkEnd w:id="0"/>
    </w:p>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B9F" w:rsidRDefault="00DF5B9F" w:rsidP="00375CF6">
      <w:pPr>
        <w:spacing w:after="0" w:line="240" w:lineRule="auto"/>
      </w:pPr>
      <w:r>
        <w:separator/>
      </w:r>
    </w:p>
  </w:endnote>
  <w:endnote w:type="continuationSeparator" w:id="0">
    <w:p w:rsidR="00DF5B9F" w:rsidRDefault="00DF5B9F" w:rsidP="00375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487763"/>
      <w:docPartObj>
        <w:docPartGallery w:val="Page Numbers (Bottom of Page)"/>
        <w:docPartUnique/>
      </w:docPartObj>
    </w:sdtPr>
    <w:sdtContent>
      <w:p w:rsidR="00375CF6" w:rsidRDefault="00375CF6">
        <w:pPr>
          <w:pStyle w:val="Stopka"/>
          <w:jc w:val="right"/>
        </w:pPr>
        <w:r>
          <w:fldChar w:fldCharType="begin"/>
        </w:r>
        <w:r>
          <w:instrText>PAGE   \* MERGEFORMAT</w:instrText>
        </w:r>
        <w:r>
          <w:fldChar w:fldCharType="separate"/>
        </w:r>
        <w:r w:rsidR="00DF5B9F">
          <w:rPr>
            <w:noProof/>
          </w:rPr>
          <w:t>1</w:t>
        </w:r>
        <w:r>
          <w:fldChar w:fldCharType="end"/>
        </w:r>
      </w:p>
    </w:sdtContent>
  </w:sdt>
  <w:p w:rsidR="00375CF6" w:rsidRDefault="00375CF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B9F" w:rsidRDefault="00DF5B9F" w:rsidP="00375CF6">
      <w:pPr>
        <w:spacing w:after="0" w:line="240" w:lineRule="auto"/>
      </w:pPr>
      <w:r>
        <w:separator/>
      </w:r>
    </w:p>
  </w:footnote>
  <w:footnote w:type="continuationSeparator" w:id="0">
    <w:p w:rsidR="00DF5B9F" w:rsidRDefault="00DF5B9F" w:rsidP="00375C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CF6"/>
    <w:rsid w:val="00375CF6"/>
    <w:rsid w:val="008B4BB5"/>
    <w:rsid w:val="00DF5B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5C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5CF6"/>
  </w:style>
  <w:style w:type="paragraph" w:styleId="Stopka">
    <w:name w:val="footer"/>
    <w:basedOn w:val="Normalny"/>
    <w:link w:val="StopkaZnak"/>
    <w:uiPriority w:val="99"/>
    <w:unhideWhenUsed/>
    <w:rsid w:val="00375C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5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75C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5CF6"/>
  </w:style>
  <w:style w:type="paragraph" w:styleId="Stopka">
    <w:name w:val="footer"/>
    <w:basedOn w:val="Normalny"/>
    <w:link w:val="StopkaZnak"/>
    <w:uiPriority w:val="99"/>
    <w:unhideWhenUsed/>
    <w:rsid w:val="00375C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5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907697">
      <w:bodyDiv w:val="1"/>
      <w:marLeft w:val="0"/>
      <w:marRight w:val="0"/>
      <w:marTop w:val="0"/>
      <w:marBottom w:val="0"/>
      <w:divBdr>
        <w:top w:val="none" w:sz="0" w:space="0" w:color="auto"/>
        <w:left w:val="none" w:sz="0" w:space="0" w:color="auto"/>
        <w:bottom w:val="none" w:sz="0" w:space="0" w:color="auto"/>
        <w:right w:val="none" w:sz="0" w:space="0" w:color="auto"/>
      </w:divBdr>
      <w:divsChild>
        <w:div w:id="373434865">
          <w:marLeft w:val="0"/>
          <w:marRight w:val="0"/>
          <w:marTop w:val="0"/>
          <w:marBottom w:val="0"/>
          <w:divBdr>
            <w:top w:val="none" w:sz="0" w:space="0" w:color="auto"/>
            <w:left w:val="none" w:sz="0" w:space="0" w:color="auto"/>
            <w:bottom w:val="none" w:sz="0" w:space="0" w:color="auto"/>
            <w:right w:val="none" w:sz="0" w:space="0" w:color="auto"/>
          </w:divBdr>
          <w:divsChild>
            <w:div w:id="62218797">
              <w:marLeft w:val="0"/>
              <w:marRight w:val="0"/>
              <w:marTop w:val="0"/>
              <w:marBottom w:val="0"/>
              <w:divBdr>
                <w:top w:val="none" w:sz="0" w:space="0" w:color="auto"/>
                <w:left w:val="none" w:sz="0" w:space="0" w:color="auto"/>
                <w:bottom w:val="none" w:sz="0" w:space="0" w:color="auto"/>
                <w:right w:val="none" w:sz="0" w:space="0" w:color="auto"/>
              </w:divBdr>
            </w:div>
            <w:div w:id="189343740">
              <w:marLeft w:val="0"/>
              <w:marRight w:val="0"/>
              <w:marTop w:val="0"/>
              <w:marBottom w:val="0"/>
              <w:divBdr>
                <w:top w:val="none" w:sz="0" w:space="0" w:color="auto"/>
                <w:left w:val="none" w:sz="0" w:space="0" w:color="auto"/>
                <w:bottom w:val="none" w:sz="0" w:space="0" w:color="auto"/>
                <w:right w:val="none" w:sz="0" w:space="0" w:color="auto"/>
              </w:divBdr>
            </w:div>
            <w:div w:id="725033195">
              <w:marLeft w:val="0"/>
              <w:marRight w:val="0"/>
              <w:marTop w:val="0"/>
              <w:marBottom w:val="0"/>
              <w:divBdr>
                <w:top w:val="none" w:sz="0" w:space="0" w:color="auto"/>
                <w:left w:val="none" w:sz="0" w:space="0" w:color="auto"/>
                <w:bottom w:val="none" w:sz="0" w:space="0" w:color="auto"/>
                <w:right w:val="none" w:sz="0" w:space="0" w:color="auto"/>
              </w:divBdr>
              <w:divsChild>
                <w:div w:id="50427573">
                  <w:marLeft w:val="0"/>
                  <w:marRight w:val="0"/>
                  <w:marTop w:val="0"/>
                  <w:marBottom w:val="0"/>
                  <w:divBdr>
                    <w:top w:val="none" w:sz="0" w:space="0" w:color="auto"/>
                    <w:left w:val="none" w:sz="0" w:space="0" w:color="auto"/>
                    <w:bottom w:val="none" w:sz="0" w:space="0" w:color="auto"/>
                    <w:right w:val="none" w:sz="0" w:space="0" w:color="auto"/>
                  </w:divBdr>
                </w:div>
              </w:divsChild>
            </w:div>
            <w:div w:id="436564474">
              <w:marLeft w:val="0"/>
              <w:marRight w:val="0"/>
              <w:marTop w:val="0"/>
              <w:marBottom w:val="0"/>
              <w:divBdr>
                <w:top w:val="none" w:sz="0" w:space="0" w:color="auto"/>
                <w:left w:val="none" w:sz="0" w:space="0" w:color="auto"/>
                <w:bottom w:val="none" w:sz="0" w:space="0" w:color="auto"/>
                <w:right w:val="none" w:sz="0" w:space="0" w:color="auto"/>
              </w:divBdr>
              <w:divsChild>
                <w:div w:id="1756979594">
                  <w:marLeft w:val="0"/>
                  <w:marRight w:val="0"/>
                  <w:marTop w:val="0"/>
                  <w:marBottom w:val="0"/>
                  <w:divBdr>
                    <w:top w:val="none" w:sz="0" w:space="0" w:color="auto"/>
                    <w:left w:val="none" w:sz="0" w:space="0" w:color="auto"/>
                    <w:bottom w:val="none" w:sz="0" w:space="0" w:color="auto"/>
                    <w:right w:val="none" w:sz="0" w:space="0" w:color="auto"/>
                  </w:divBdr>
                </w:div>
              </w:divsChild>
            </w:div>
            <w:div w:id="1093744884">
              <w:marLeft w:val="0"/>
              <w:marRight w:val="0"/>
              <w:marTop w:val="0"/>
              <w:marBottom w:val="0"/>
              <w:divBdr>
                <w:top w:val="none" w:sz="0" w:space="0" w:color="auto"/>
                <w:left w:val="none" w:sz="0" w:space="0" w:color="auto"/>
                <w:bottom w:val="none" w:sz="0" w:space="0" w:color="auto"/>
                <w:right w:val="none" w:sz="0" w:space="0" w:color="auto"/>
              </w:divBdr>
              <w:divsChild>
                <w:div w:id="816534943">
                  <w:marLeft w:val="0"/>
                  <w:marRight w:val="0"/>
                  <w:marTop w:val="0"/>
                  <w:marBottom w:val="0"/>
                  <w:divBdr>
                    <w:top w:val="none" w:sz="0" w:space="0" w:color="auto"/>
                    <w:left w:val="none" w:sz="0" w:space="0" w:color="auto"/>
                    <w:bottom w:val="none" w:sz="0" w:space="0" w:color="auto"/>
                    <w:right w:val="none" w:sz="0" w:space="0" w:color="auto"/>
                  </w:divBdr>
                </w:div>
                <w:div w:id="1302541282">
                  <w:marLeft w:val="0"/>
                  <w:marRight w:val="0"/>
                  <w:marTop w:val="0"/>
                  <w:marBottom w:val="0"/>
                  <w:divBdr>
                    <w:top w:val="none" w:sz="0" w:space="0" w:color="auto"/>
                    <w:left w:val="none" w:sz="0" w:space="0" w:color="auto"/>
                    <w:bottom w:val="none" w:sz="0" w:space="0" w:color="auto"/>
                    <w:right w:val="none" w:sz="0" w:space="0" w:color="auto"/>
                  </w:divBdr>
                </w:div>
                <w:div w:id="221329528">
                  <w:marLeft w:val="0"/>
                  <w:marRight w:val="0"/>
                  <w:marTop w:val="0"/>
                  <w:marBottom w:val="0"/>
                  <w:divBdr>
                    <w:top w:val="none" w:sz="0" w:space="0" w:color="auto"/>
                    <w:left w:val="none" w:sz="0" w:space="0" w:color="auto"/>
                    <w:bottom w:val="none" w:sz="0" w:space="0" w:color="auto"/>
                    <w:right w:val="none" w:sz="0" w:space="0" w:color="auto"/>
                  </w:divBdr>
                </w:div>
                <w:div w:id="1887059006">
                  <w:marLeft w:val="0"/>
                  <w:marRight w:val="0"/>
                  <w:marTop w:val="0"/>
                  <w:marBottom w:val="0"/>
                  <w:divBdr>
                    <w:top w:val="none" w:sz="0" w:space="0" w:color="auto"/>
                    <w:left w:val="none" w:sz="0" w:space="0" w:color="auto"/>
                    <w:bottom w:val="none" w:sz="0" w:space="0" w:color="auto"/>
                    <w:right w:val="none" w:sz="0" w:space="0" w:color="auto"/>
                  </w:divBdr>
                </w:div>
              </w:divsChild>
            </w:div>
            <w:div w:id="2060543022">
              <w:marLeft w:val="0"/>
              <w:marRight w:val="0"/>
              <w:marTop w:val="0"/>
              <w:marBottom w:val="0"/>
              <w:divBdr>
                <w:top w:val="none" w:sz="0" w:space="0" w:color="auto"/>
                <w:left w:val="none" w:sz="0" w:space="0" w:color="auto"/>
                <w:bottom w:val="none" w:sz="0" w:space="0" w:color="auto"/>
                <w:right w:val="none" w:sz="0" w:space="0" w:color="auto"/>
              </w:divBdr>
              <w:divsChild>
                <w:div w:id="51924557">
                  <w:marLeft w:val="0"/>
                  <w:marRight w:val="0"/>
                  <w:marTop w:val="0"/>
                  <w:marBottom w:val="0"/>
                  <w:divBdr>
                    <w:top w:val="none" w:sz="0" w:space="0" w:color="auto"/>
                    <w:left w:val="none" w:sz="0" w:space="0" w:color="auto"/>
                    <w:bottom w:val="none" w:sz="0" w:space="0" w:color="auto"/>
                    <w:right w:val="none" w:sz="0" w:space="0" w:color="auto"/>
                  </w:divBdr>
                </w:div>
                <w:div w:id="2084061310">
                  <w:marLeft w:val="0"/>
                  <w:marRight w:val="0"/>
                  <w:marTop w:val="0"/>
                  <w:marBottom w:val="0"/>
                  <w:divBdr>
                    <w:top w:val="none" w:sz="0" w:space="0" w:color="auto"/>
                    <w:left w:val="none" w:sz="0" w:space="0" w:color="auto"/>
                    <w:bottom w:val="none" w:sz="0" w:space="0" w:color="auto"/>
                    <w:right w:val="none" w:sz="0" w:space="0" w:color="auto"/>
                  </w:divBdr>
                </w:div>
                <w:div w:id="1283803625">
                  <w:marLeft w:val="0"/>
                  <w:marRight w:val="0"/>
                  <w:marTop w:val="0"/>
                  <w:marBottom w:val="0"/>
                  <w:divBdr>
                    <w:top w:val="none" w:sz="0" w:space="0" w:color="auto"/>
                    <w:left w:val="none" w:sz="0" w:space="0" w:color="auto"/>
                    <w:bottom w:val="none" w:sz="0" w:space="0" w:color="auto"/>
                    <w:right w:val="none" w:sz="0" w:space="0" w:color="auto"/>
                  </w:divBdr>
                </w:div>
                <w:div w:id="127672630">
                  <w:marLeft w:val="0"/>
                  <w:marRight w:val="0"/>
                  <w:marTop w:val="0"/>
                  <w:marBottom w:val="0"/>
                  <w:divBdr>
                    <w:top w:val="none" w:sz="0" w:space="0" w:color="auto"/>
                    <w:left w:val="none" w:sz="0" w:space="0" w:color="auto"/>
                    <w:bottom w:val="none" w:sz="0" w:space="0" w:color="auto"/>
                    <w:right w:val="none" w:sz="0" w:space="0" w:color="auto"/>
                  </w:divBdr>
                </w:div>
                <w:div w:id="611473499">
                  <w:marLeft w:val="0"/>
                  <w:marRight w:val="0"/>
                  <w:marTop w:val="0"/>
                  <w:marBottom w:val="0"/>
                  <w:divBdr>
                    <w:top w:val="none" w:sz="0" w:space="0" w:color="auto"/>
                    <w:left w:val="none" w:sz="0" w:space="0" w:color="auto"/>
                    <w:bottom w:val="none" w:sz="0" w:space="0" w:color="auto"/>
                    <w:right w:val="none" w:sz="0" w:space="0" w:color="auto"/>
                  </w:divBdr>
                </w:div>
                <w:div w:id="909388026">
                  <w:marLeft w:val="0"/>
                  <w:marRight w:val="0"/>
                  <w:marTop w:val="0"/>
                  <w:marBottom w:val="0"/>
                  <w:divBdr>
                    <w:top w:val="none" w:sz="0" w:space="0" w:color="auto"/>
                    <w:left w:val="none" w:sz="0" w:space="0" w:color="auto"/>
                    <w:bottom w:val="none" w:sz="0" w:space="0" w:color="auto"/>
                    <w:right w:val="none" w:sz="0" w:space="0" w:color="auto"/>
                  </w:divBdr>
                </w:div>
                <w:div w:id="287783880">
                  <w:marLeft w:val="0"/>
                  <w:marRight w:val="0"/>
                  <w:marTop w:val="0"/>
                  <w:marBottom w:val="0"/>
                  <w:divBdr>
                    <w:top w:val="none" w:sz="0" w:space="0" w:color="auto"/>
                    <w:left w:val="none" w:sz="0" w:space="0" w:color="auto"/>
                    <w:bottom w:val="none" w:sz="0" w:space="0" w:color="auto"/>
                    <w:right w:val="none" w:sz="0" w:space="0" w:color="auto"/>
                  </w:divBdr>
                </w:div>
              </w:divsChild>
            </w:div>
            <w:div w:id="594099129">
              <w:marLeft w:val="0"/>
              <w:marRight w:val="0"/>
              <w:marTop w:val="0"/>
              <w:marBottom w:val="0"/>
              <w:divBdr>
                <w:top w:val="none" w:sz="0" w:space="0" w:color="auto"/>
                <w:left w:val="none" w:sz="0" w:space="0" w:color="auto"/>
                <w:bottom w:val="none" w:sz="0" w:space="0" w:color="auto"/>
                <w:right w:val="none" w:sz="0" w:space="0" w:color="auto"/>
              </w:divBdr>
              <w:divsChild>
                <w:div w:id="1533689101">
                  <w:marLeft w:val="0"/>
                  <w:marRight w:val="0"/>
                  <w:marTop w:val="0"/>
                  <w:marBottom w:val="0"/>
                  <w:divBdr>
                    <w:top w:val="none" w:sz="0" w:space="0" w:color="auto"/>
                    <w:left w:val="none" w:sz="0" w:space="0" w:color="auto"/>
                    <w:bottom w:val="none" w:sz="0" w:space="0" w:color="auto"/>
                    <w:right w:val="none" w:sz="0" w:space="0" w:color="auto"/>
                  </w:divBdr>
                </w:div>
                <w:div w:id="729960862">
                  <w:marLeft w:val="0"/>
                  <w:marRight w:val="0"/>
                  <w:marTop w:val="0"/>
                  <w:marBottom w:val="0"/>
                  <w:divBdr>
                    <w:top w:val="none" w:sz="0" w:space="0" w:color="auto"/>
                    <w:left w:val="none" w:sz="0" w:space="0" w:color="auto"/>
                    <w:bottom w:val="none" w:sz="0" w:space="0" w:color="auto"/>
                    <w:right w:val="none" w:sz="0" w:space="0" w:color="auto"/>
                  </w:divBdr>
                </w:div>
              </w:divsChild>
            </w:div>
            <w:div w:id="1113671727">
              <w:marLeft w:val="0"/>
              <w:marRight w:val="0"/>
              <w:marTop w:val="0"/>
              <w:marBottom w:val="0"/>
              <w:divBdr>
                <w:top w:val="none" w:sz="0" w:space="0" w:color="auto"/>
                <w:left w:val="none" w:sz="0" w:space="0" w:color="auto"/>
                <w:bottom w:val="none" w:sz="0" w:space="0" w:color="auto"/>
                <w:right w:val="none" w:sz="0" w:space="0" w:color="auto"/>
              </w:divBdr>
              <w:divsChild>
                <w:div w:id="1226798389">
                  <w:marLeft w:val="0"/>
                  <w:marRight w:val="0"/>
                  <w:marTop w:val="0"/>
                  <w:marBottom w:val="0"/>
                  <w:divBdr>
                    <w:top w:val="none" w:sz="0" w:space="0" w:color="auto"/>
                    <w:left w:val="none" w:sz="0" w:space="0" w:color="auto"/>
                    <w:bottom w:val="none" w:sz="0" w:space="0" w:color="auto"/>
                    <w:right w:val="none" w:sz="0" w:space="0" w:color="auto"/>
                  </w:divBdr>
                </w:div>
                <w:div w:id="377052520">
                  <w:marLeft w:val="0"/>
                  <w:marRight w:val="0"/>
                  <w:marTop w:val="0"/>
                  <w:marBottom w:val="0"/>
                  <w:divBdr>
                    <w:top w:val="none" w:sz="0" w:space="0" w:color="auto"/>
                    <w:left w:val="none" w:sz="0" w:space="0" w:color="auto"/>
                    <w:bottom w:val="none" w:sz="0" w:space="0" w:color="auto"/>
                    <w:right w:val="none" w:sz="0" w:space="0" w:color="auto"/>
                  </w:divBdr>
                </w:div>
                <w:div w:id="156846971">
                  <w:marLeft w:val="0"/>
                  <w:marRight w:val="0"/>
                  <w:marTop w:val="0"/>
                  <w:marBottom w:val="0"/>
                  <w:divBdr>
                    <w:top w:val="none" w:sz="0" w:space="0" w:color="auto"/>
                    <w:left w:val="none" w:sz="0" w:space="0" w:color="auto"/>
                    <w:bottom w:val="none" w:sz="0" w:space="0" w:color="auto"/>
                    <w:right w:val="none" w:sz="0" w:space="0" w:color="auto"/>
                  </w:divBdr>
                </w:div>
                <w:div w:id="1468163318">
                  <w:marLeft w:val="0"/>
                  <w:marRight w:val="0"/>
                  <w:marTop w:val="0"/>
                  <w:marBottom w:val="0"/>
                  <w:divBdr>
                    <w:top w:val="none" w:sz="0" w:space="0" w:color="auto"/>
                    <w:left w:val="none" w:sz="0" w:space="0" w:color="auto"/>
                    <w:bottom w:val="none" w:sz="0" w:space="0" w:color="auto"/>
                    <w:right w:val="none" w:sz="0" w:space="0" w:color="auto"/>
                  </w:divBdr>
                </w:div>
                <w:div w:id="1731416440">
                  <w:marLeft w:val="0"/>
                  <w:marRight w:val="0"/>
                  <w:marTop w:val="0"/>
                  <w:marBottom w:val="0"/>
                  <w:divBdr>
                    <w:top w:val="none" w:sz="0" w:space="0" w:color="auto"/>
                    <w:left w:val="none" w:sz="0" w:space="0" w:color="auto"/>
                    <w:bottom w:val="none" w:sz="0" w:space="0" w:color="auto"/>
                    <w:right w:val="none" w:sz="0" w:space="0" w:color="auto"/>
                  </w:divBdr>
                </w:div>
                <w:div w:id="263349100">
                  <w:marLeft w:val="0"/>
                  <w:marRight w:val="0"/>
                  <w:marTop w:val="0"/>
                  <w:marBottom w:val="0"/>
                  <w:divBdr>
                    <w:top w:val="none" w:sz="0" w:space="0" w:color="auto"/>
                    <w:left w:val="none" w:sz="0" w:space="0" w:color="auto"/>
                    <w:bottom w:val="none" w:sz="0" w:space="0" w:color="auto"/>
                    <w:right w:val="none" w:sz="0" w:space="0" w:color="auto"/>
                  </w:divBdr>
                </w:div>
                <w:div w:id="1552694515">
                  <w:marLeft w:val="0"/>
                  <w:marRight w:val="0"/>
                  <w:marTop w:val="0"/>
                  <w:marBottom w:val="0"/>
                  <w:divBdr>
                    <w:top w:val="none" w:sz="0" w:space="0" w:color="auto"/>
                    <w:left w:val="none" w:sz="0" w:space="0" w:color="auto"/>
                    <w:bottom w:val="none" w:sz="0" w:space="0" w:color="auto"/>
                    <w:right w:val="none" w:sz="0" w:space="0" w:color="auto"/>
                  </w:divBdr>
                </w:div>
              </w:divsChild>
            </w:div>
            <w:div w:id="1082797485">
              <w:marLeft w:val="0"/>
              <w:marRight w:val="0"/>
              <w:marTop w:val="0"/>
              <w:marBottom w:val="0"/>
              <w:divBdr>
                <w:top w:val="none" w:sz="0" w:space="0" w:color="auto"/>
                <w:left w:val="none" w:sz="0" w:space="0" w:color="auto"/>
                <w:bottom w:val="none" w:sz="0" w:space="0" w:color="auto"/>
                <w:right w:val="none" w:sz="0" w:space="0" w:color="auto"/>
              </w:divBdr>
              <w:divsChild>
                <w:div w:id="1463230541">
                  <w:marLeft w:val="0"/>
                  <w:marRight w:val="0"/>
                  <w:marTop w:val="0"/>
                  <w:marBottom w:val="0"/>
                  <w:divBdr>
                    <w:top w:val="none" w:sz="0" w:space="0" w:color="auto"/>
                    <w:left w:val="none" w:sz="0" w:space="0" w:color="auto"/>
                    <w:bottom w:val="none" w:sz="0" w:space="0" w:color="auto"/>
                    <w:right w:val="none" w:sz="0" w:space="0" w:color="auto"/>
                  </w:divBdr>
                </w:div>
                <w:div w:id="1225600679">
                  <w:marLeft w:val="0"/>
                  <w:marRight w:val="0"/>
                  <w:marTop w:val="0"/>
                  <w:marBottom w:val="0"/>
                  <w:divBdr>
                    <w:top w:val="none" w:sz="0" w:space="0" w:color="auto"/>
                    <w:left w:val="none" w:sz="0" w:space="0" w:color="auto"/>
                    <w:bottom w:val="none" w:sz="0" w:space="0" w:color="auto"/>
                    <w:right w:val="none" w:sz="0" w:space="0" w:color="auto"/>
                  </w:divBdr>
                </w:div>
                <w:div w:id="1138569237">
                  <w:marLeft w:val="0"/>
                  <w:marRight w:val="0"/>
                  <w:marTop w:val="0"/>
                  <w:marBottom w:val="0"/>
                  <w:divBdr>
                    <w:top w:val="none" w:sz="0" w:space="0" w:color="auto"/>
                    <w:left w:val="none" w:sz="0" w:space="0" w:color="auto"/>
                    <w:bottom w:val="none" w:sz="0" w:space="0" w:color="auto"/>
                    <w:right w:val="none" w:sz="0" w:space="0" w:color="auto"/>
                  </w:divBdr>
                </w:div>
                <w:div w:id="683947087">
                  <w:marLeft w:val="0"/>
                  <w:marRight w:val="0"/>
                  <w:marTop w:val="0"/>
                  <w:marBottom w:val="0"/>
                  <w:divBdr>
                    <w:top w:val="none" w:sz="0" w:space="0" w:color="auto"/>
                    <w:left w:val="none" w:sz="0" w:space="0" w:color="auto"/>
                    <w:bottom w:val="none" w:sz="0" w:space="0" w:color="auto"/>
                    <w:right w:val="none" w:sz="0" w:space="0" w:color="auto"/>
                  </w:divBdr>
                </w:div>
                <w:div w:id="1665355830">
                  <w:marLeft w:val="0"/>
                  <w:marRight w:val="0"/>
                  <w:marTop w:val="0"/>
                  <w:marBottom w:val="0"/>
                  <w:divBdr>
                    <w:top w:val="none" w:sz="0" w:space="0" w:color="auto"/>
                    <w:left w:val="none" w:sz="0" w:space="0" w:color="auto"/>
                    <w:bottom w:val="none" w:sz="0" w:space="0" w:color="auto"/>
                    <w:right w:val="none" w:sz="0" w:space="0" w:color="auto"/>
                  </w:divBdr>
                </w:div>
                <w:div w:id="1079013790">
                  <w:marLeft w:val="0"/>
                  <w:marRight w:val="0"/>
                  <w:marTop w:val="0"/>
                  <w:marBottom w:val="0"/>
                  <w:divBdr>
                    <w:top w:val="none" w:sz="0" w:space="0" w:color="auto"/>
                    <w:left w:val="none" w:sz="0" w:space="0" w:color="auto"/>
                    <w:bottom w:val="none" w:sz="0" w:space="0" w:color="auto"/>
                    <w:right w:val="none" w:sz="0" w:space="0" w:color="auto"/>
                  </w:divBdr>
                </w:div>
                <w:div w:id="1990556108">
                  <w:marLeft w:val="0"/>
                  <w:marRight w:val="0"/>
                  <w:marTop w:val="0"/>
                  <w:marBottom w:val="0"/>
                  <w:divBdr>
                    <w:top w:val="none" w:sz="0" w:space="0" w:color="auto"/>
                    <w:left w:val="none" w:sz="0" w:space="0" w:color="auto"/>
                    <w:bottom w:val="none" w:sz="0" w:space="0" w:color="auto"/>
                    <w:right w:val="none" w:sz="0" w:space="0" w:color="auto"/>
                  </w:divBdr>
                </w:div>
                <w:div w:id="1865482358">
                  <w:marLeft w:val="0"/>
                  <w:marRight w:val="0"/>
                  <w:marTop w:val="0"/>
                  <w:marBottom w:val="0"/>
                  <w:divBdr>
                    <w:top w:val="none" w:sz="0" w:space="0" w:color="auto"/>
                    <w:left w:val="none" w:sz="0" w:space="0" w:color="auto"/>
                    <w:bottom w:val="none" w:sz="0" w:space="0" w:color="auto"/>
                    <w:right w:val="none" w:sz="0" w:space="0" w:color="auto"/>
                  </w:divBdr>
                </w:div>
              </w:divsChild>
            </w:div>
            <w:div w:id="10377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5198</Words>
  <Characters>31194</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2020-03-03T07:28:00Z</dcterms:created>
  <dcterms:modified xsi:type="dcterms:W3CDTF">2020-03-03T07:29:00Z</dcterms:modified>
</cp:coreProperties>
</file>