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E94" w:rsidRPr="00983E94" w:rsidRDefault="00983E94" w:rsidP="00983E94">
      <w:pPr>
        <w:spacing w:after="0" w:line="240" w:lineRule="auto"/>
        <w:rPr>
          <w:rFonts w:ascii="Times New Roman" w:eastAsia="Times New Roman" w:hAnsi="Times New Roman" w:cs="Times New Roman"/>
          <w:sz w:val="24"/>
          <w:szCs w:val="24"/>
          <w:lang w:eastAsia="pl-PL"/>
        </w:rPr>
      </w:pPr>
      <w:r w:rsidRPr="00983E94">
        <w:rPr>
          <w:rFonts w:ascii="Times New Roman" w:eastAsia="Times New Roman" w:hAnsi="Times New Roman" w:cs="Times New Roman"/>
          <w:color w:val="000000"/>
          <w:sz w:val="27"/>
          <w:szCs w:val="27"/>
          <w:lang w:eastAsia="pl-PL"/>
        </w:rPr>
        <w:t>Ogłoszenie nr 563631-N-2020 z dnia 2020-07-17 r.</w:t>
      </w:r>
      <w:r w:rsidRPr="00983E94">
        <w:rPr>
          <w:rFonts w:ascii="Times New Roman" w:eastAsia="Times New Roman" w:hAnsi="Times New Roman" w:cs="Times New Roman"/>
          <w:color w:val="000000"/>
          <w:sz w:val="27"/>
          <w:szCs w:val="27"/>
          <w:lang w:eastAsia="pl-PL"/>
        </w:rPr>
        <w:br/>
      </w:r>
    </w:p>
    <w:p w:rsidR="00983E94" w:rsidRPr="00983E94" w:rsidRDefault="00983E94" w:rsidP="00983E94">
      <w:pPr>
        <w:spacing w:after="0" w:line="450" w:lineRule="atLeast"/>
        <w:jc w:val="center"/>
        <w:rPr>
          <w:rFonts w:ascii="Times New Roman" w:eastAsia="Times New Roman" w:hAnsi="Times New Roman" w:cs="Times New Roman"/>
          <w:b/>
          <w:bCs/>
          <w:color w:val="000000"/>
          <w:sz w:val="27"/>
          <w:szCs w:val="27"/>
          <w:lang w:eastAsia="pl-PL"/>
        </w:rPr>
      </w:pPr>
      <w:r w:rsidRPr="00983E94">
        <w:rPr>
          <w:rFonts w:ascii="Times New Roman" w:eastAsia="Times New Roman" w:hAnsi="Times New Roman" w:cs="Times New Roman"/>
          <w:b/>
          <w:bCs/>
          <w:color w:val="000000"/>
          <w:sz w:val="27"/>
          <w:szCs w:val="27"/>
          <w:lang w:eastAsia="pl-PL"/>
        </w:rPr>
        <w:t>Powiatowy Zakład Opieki Zdrowotnej: Remont komina żelbetowego</w:t>
      </w:r>
      <w:r w:rsidRPr="00983E94">
        <w:rPr>
          <w:rFonts w:ascii="Times New Roman" w:eastAsia="Times New Roman" w:hAnsi="Times New Roman" w:cs="Times New Roman"/>
          <w:b/>
          <w:bCs/>
          <w:color w:val="000000"/>
          <w:sz w:val="27"/>
          <w:szCs w:val="27"/>
          <w:lang w:eastAsia="pl-PL"/>
        </w:rPr>
        <w:br/>
        <w:t>OGŁOSZENIE O ZAMÓWIENIU - Roboty budowlane</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b/>
          <w:bCs/>
          <w:color w:val="000000"/>
          <w:sz w:val="27"/>
          <w:szCs w:val="27"/>
          <w:lang w:eastAsia="pl-PL"/>
        </w:rPr>
        <w:t>Zamieszczanie ogłoszenia:</w:t>
      </w:r>
      <w:r w:rsidRPr="00983E94">
        <w:rPr>
          <w:rFonts w:ascii="Times New Roman" w:eastAsia="Times New Roman" w:hAnsi="Times New Roman" w:cs="Times New Roman"/>
          <w:color w:val="000000"/>
          <w:sz w:val="27"/>
          <w:szCs w:val="27"/>
          <w:lang w:eastAsia="pl-PL"/>
        </w:rPr>
        <w:t> Zamieszczanie obowiązkowe</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b/>
          <w:bCs/>
          <w:color w:val="000000"/>
          <w:sz w:val="27"/>
          <w:szCs w:val="27"/>
          <w:lang w:eastAsia="pl-PL"/>
        </w:rPr>
        <w:t>Ogłoszenie dotyczy:</w:t>
      </w:r>
      <w:r w:rsidRPr="00983E94">
        <w:rPr>
          <w:rFonts w:ascii="Times New Roman" w:eastAsia="Times New Roman" w:hAnsi="Times New Roman" w:cs="Times New Roman"/>
          <w:color w:val="000000"/>
          <w:sz w:val="27"/>
          <w:szCs w:val="27"/>
          <w:lang w:eastAsia="pl-PL"/>
        </w:rPr>
        <w:t> Zamówienia publicznego</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t>Nie</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Nazwa projektu lub programu</w:t>
      </w:r>
      <w:r w:rsidRPr="00983E94">
        <w:rPr>
          <w:rFonts w:ascii="Times New Roman" w:eastAsia="Times New Roman" w:hAnsi="Times New Roman" w:cs="Times New Roman"/>
          <w:color w:val="000000"/>
          <w:sz w:val="27"/>
          <w:szCs w:val="27"/>
          <w:lang w:eastAsia="pl-PL"/>
        </w:rPr>
        <w:br/>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t>Nie</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w:t>
      </w:r>
      <w:r w:rsidRPr="00983E94">
        <w:rPr>
          <w:rFonts w:ascii="Times New Roman" w:eastAsia="Times New Roman" w:hAnsi="Times New Roman" w:cs="Times New Roman"/>
          <w:color w:val="000000"/>
          <w:sz w:val="27"/>
          <w:szCs w:val="27"/>
          <w:lang w:eastAsia="pl-PL"/>
        </w:rPr>
        <w:br/>
      </w:r>
    </w:p>
    <w:p w:rsidR="00983E94" w:rsidRPr="00983E94" w:rsidRDefault="00983E94" w:rsidP="00983E94">
      <w:pPr>
        <w:spacing w:after="0" w:line="450" w:lineRule="atLeast"/>
        <w:rPr>
          <w:rFonts w:ascii="Times New Roman" w:eastAsia="Times New Roman" w:hAnsi="Times New Roman" w:cs="Times New Roman"/>
          <w:b/>
          <w:bCs/>
          <w:color w:val="000000"/>
          <w:sz w:val="36"/>
          <w:szCs w:val="36"/>
          <w:lang w:eastAsia="pl-PL"/>
        </w:rPr>
      </w:pPr>
      <w:r w:rsidRPr="00983E94">
        <w:rPr>
          <w:rFonts w:ascii="Times New Roman" w:eastAsia="Times New Roman" w:hAnsi="Times New Roman" w:cs="Times New Roman"/>
          <w:b/>
          <w:bCs/>
          <w:color w:val="000000"/>
          <w:sz w:val="36"/>
          <w:szCs w:val="36"/>
          <w:u w:val="single"/>
          <w:lang w:eastAsia="pl-PL"/>
        </w:rPr>
        <w:t>SEKCJA I: ZAMAWIAJĄCY</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b/>
          <w:bCs/>
          <w:color w:val="000000"/>
          <w:sz w:val="27"/>
          <w:szCs w:val="27"/>
          <w:lang w:eastAsia="pl-PL"/>
        </w:rPr>
        <w:t>Postępowanie przeprowadza centralny zamawiający</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t>Nie</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t>Nie</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Postępowanie jest przeprowadzane wspólnie przez zamawiających</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t>Nie</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t>Nie</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Informacje dodatkowe:</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b/>
          <w:bCs/>
          <w:color w:val="000000"/>
          <w:sz w:val="27"/>
          <w:szCs w:val="27"/>
          <w:lang w:eastAsia="pl-PL"/>
        </w:rPr>
        <w:t>I. 1) NAZWA I ADRES: </w:t>
      </w:r>
      <w:r w:rsidRPr="00983E94">
        <w:rPr>
          <w:rFonts w:ascii="Times New Roman" w:eastAsia="Times New Roman" w:hAnsi="Times New Roman" w:cs="Times New Roman"/>
          <w:color w:val="000000"/>
          <w:sz w:val="27"/>
          <w:szCs w:val="27"/>
          <w:lang w:eastAsia="pl-PL"/>
        </w:rPr>
        <w:t>Powiatowy Zakład Opieki Zdrowotnej, krajowy numer identyfikacyjny 29114175200000, ul. ul. Radomska  70 , 27-200  Starachowice, woj. świętokrzyskie, państwo Polska, tel. 41 273 91 82, , e-mail przetargi@szpital.starachowice.pl, , faks 41 273 92 29.</w:t>
      </w:r>
      <w:r w:rsidRPr="00983E94">
        <w:rPr>
          <w:rFonts w:ascii="Times New Roman" w:eastAsia="Times New Roman" w:hAnsi="Times New Roman" w:cs="Times New Roman"/>
          <w:color w:val="000000"/>
          <w:sz w:val="27"/>
          <w:szCs w:val="27"/>
          <w:lang w:eastAsia="pl-PL"/>
        </w:rPr>
        <w:br/>
        <w:t>Adres strony internetowej (URL): http://zoz.starachowice.sisco.info/</w:t>
      </w:r>
      <w:r w:rsidRPr="00983E94">
        <w:rPr>
          <w:rFonts w:ascii="Times New Roman" w:eastAsia="Times New Roman" w:hAnsi="Times New Roman" w:cs="Times New Roman"/>
          <w:color w:val="000000"/>
          <w:sz w:val="27"/>
          <w:szCs w:val="27"/>
          <w:lang w:eastAsia="pl-PL"/>
        </w:rPr>
        <w:br/>
        <w:t>Adres profilu nabywcy:</w:t>
      </w:r>
      <w:r w:rsidRPr="00983E94">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b/>
          <w:bCs/>
          <w:color w:val="000000"/>
          <w:sz w:val="27"/>
          <w:szCs w:val="27"/>
          <w:lang w:eastAsia="pl-PL"/>
        </w:rPr>
        <w:t>I. 2) RODZAJ ZAMAWIAJĄCEGO: </w:t>
      </w:r>
      <w:r w:rsidRPr="00983E94">
        <w:rPr>
          <w:rFonts w:ascii="Times New Roman" w:eastAsia="Times New Roman" w:hAnsi="Times New Roman" w:cs="Times New Roman"/>
          <w:color w:val="000000"/>
          <w:sz w:val="27"/>
          <w:szCs w:val="27"/>
          <w:lang w:eastAsia="pl-PL"/>
        </w:rPr>
        <w:t>Podmiot prawa publicznego</w:t>
      </w:r>
      <w:r w:rsidRPr="00983E94">
        <w:rPr>
          <w:rFonts w:ascii="Times New Roman" w:eastAsia="Times New Roman" w:hAnsi="Times New Roman" w:cs="Times New Roman"/>
          <w:color w:val="000000"/>
          <w:sz w:val="27"/>
          <w:szCs w:val="27"/>
          <w:lang w:eastAsia="pl-PL"/>
        </w:rPr>
        <w:br/>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b/>
          <w:bCs/>
          <w:color w:val="000000"/>
          <w:sz w:val="27"/>
          <w:szCs w:val="27"/>
          <w:lang w:eastAsia="pl-PL"/>
        </w:rPr>
        <w:t>I.3) WSPÓLNE UDZIELANIE ZAMÓWIENIA </w:t>
      </w:r>
      <w:r w:rsidRPr="00983E94">
        <w:rPr>
          <w:rFonts w:ascii="Times New Roman" w:eastAsia="Times New Roman" w:hAnsi="Times New Roman" w:cs="Times New Roman"/>
          <w:b/>
          <w:bCs/>
          <w:i/>
          <w:iCs/>
          <w:color w:val="000000"/>
          <w:sz w:val="27"/>
          <w:szCs w:val="27"/>
          <w:lang w:eastAsia="pl-PL"/>
        </w:rPr>
        <w:t>(jeżeli dotyczy)</w:t>
      </w:r>
      <w:r w:rsidRPr="00983E94">
        <w:rPr>
          <w:rFonts w:ascii="Times New Roman" w:eastAsia="Times New Roman" w:hAnsi="Times New Roman" w:cs="Times New Roman"/>
          <w:b/>
          <w:bCs/>
          <w:color w:val="000000"/>
          <w:sz w:val="27"/>
          <w:szCs w:val="27"/>
          <w:lang w:eastAsia="pl-PL"/>
        </w:rPr>
        <w:t>:</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983E94">
        <w:rPr>
          <w:rFonts w:ascii="Times New Roman" w:eastAsia="Times New Roman" w:hAnsi="Times New Roman" w:cs="Times New Roman"/>
          <w:color w:val="000000"/>
          <w:sz w:val="27"/>
          <w:szCs w:val="27"/>
          <w:lang w:eastAsia="pl-PL"/>
        </w:rPr>
        <w:br/>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b/>
          <w:bCs/>
          <w:color w:val="000000"/>
          <w:sz w:val="27"/>
          <w:szCs w:val="27"/>
          <w:lang w:eastAsia="pl-PL"/>
        </w:rPr>
        <w:t>I.4) KOMUNIKACJA:</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t>Tak</w:t>
      </w:r>
      <w:r w:rsidRPr="00983E94">
        <w:rPr>
          <w:rFonts w:ascii="Times New Roman" w:eastAsia="Times New Roman" w:hAnsi="Times New Roman" w:cs="Times New Roman"/>
          <w:color w:val="000000"/>
          <w:sz w:val="27"/>
          <w:szCs w:val="27"/>
          <w:lang w:eastAsia="pl-PL"/>
        </w:rPr>
        <w:br/>
        <w:t>http://zoz.starachowice.sisco.info/</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t>Tak</w:t>
      </w:r>
      <w:r w:rsidRPr="00983E94">
        <w:rPr>
          <w:rFonts w:ascii="Times New Roman" w:eastAsia="Times New Roman" w:hAnsi="Times New Roman" w:cs="Times New Roman"/>
          <w:color w:val="000000"/>
          <w:sz w:val="27"/>
          <w:szCs w:val="27"/>
          <w:lang w:eastAsia="pl-PL"/>
        </w:rPr>
        <w:br/>
        <w:t>http://zoz.starachowice.sisco.info/</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t>Nie</w:t>
      </w:r>
      <w:r w:rsidRPr="00983E94">
        <w:rPr>
          <w:rFonts w:ascii="Times New Roman" w:eastAsia="Times New Roman" w:hAnsi="Times New Roman" w:cs="Times New Roman"/>
          <w:color w:val="000000"/>
          <w:sz w:val="27"/>
          <w:szCs w:val="27"/>
          <w:lang w:eastAsia="pl-PL"/>
        </w:rPr>
        <w:br/>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Oferty lub wnioski o dopuszczenie do udziału w postępowaniu należy przesyłać:</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Elektronicznie</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t>Nie</w:t>
      </w:r>
      <w:r w:rsidRPr="00983E94">
        <w:rPr>
          <w:rFonts w:ascii="Times New Roman" w:eastAsia="Times New Roman" w:hAnsi="Times New Roman" w:cs="Times New Roman"/>
          <w:color w:val="000000"/>
          <w:sz w:val="27"/>
          <w:szCs w:val="27"/>
          <w:lang w:eastAsia="pl-PL"/>
        </w:rPr>
        <w:br/>
        <w:t>adres</w:t>
      </w:r>
      <w:r w:rsidRPr="00983E94">
        <w:rPr>
          <w:rFonts w:ascii="Times New Roman" w:eastAsia="Times New Roman" w:hAnsi="Times New Roman" w:cs="Times New Roman"/>
          <w:color w:val="000000"/>
          <w:sz w:val="27"/>
          <w:szCs w:val="27"/>
          <w:lang w:eastAsia="pl-PL"/>
        </w:rPr>
        <w:br/>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983E94">
        <w:rPr>
          <w:rFonts w:ascii="Times New Roman" w:eastAsia="Times New Roman" w:hAnsi="Times New Roman" w:cs="Times New Roman"/>
          <w:color w:val="000000"/>
          <w:sz w:val="27"/>
          <w:szCs w:val="27"/>
          <w:lang w:eastAsia="pl-PL"/>
        </w:rPr>
        <w:br/>
        <w:t>Nie</w:t>
      </w:r>
      <w:r w:rsidRPr="00983E94">
        <w:rPr>
          <w:rFonts w:ascii="Times New Roman" w:eastAsia="Times New Roman" w:hAnsi="Times New Roman" w:cs="Times New Roman"/>
          <w:color w:val="000000"/>
          <w:sz w:val="27"/>
          <w:szCs w:val="27"/>
          <w:lang w:eastAsia="pl-PL"/>
        </w:rPr>
        <w:br/>
        <w:t>Inny sposób:</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983E94">
        <w:rPr>
          <w:rFonts w:ascii="Times New Roman" w:eastAsia="Times New Roman" w:hAnsi="Times New Roman" w:cs="Times New Roman"/>
          <w:color w:val="000000"/>
          <w:sz w:val="27"/>
          <w:szCs w:val="27"/>
          <w:lang w:eastAsia="pl-PL"/>
        </w:rPr>
        <w:br/>
        <w:t>Nie</w:t>
      </w:r>
      <w:r w:rsidRPr="00983E94">
        <w:rPr>
          <w:rFonts w:ascii="Times New Roman" w:eastAsia="Times New Roman" w:hAnsi="Times New Roman" w:cs="Times New Roman"/>
          <w:color w:val="000000"/>
          <w:sz w:val="27"/>
          <w:szCs w:val="27"/>
          <w:lang w:eastAsia="pl-PL"/>
        </w:rPr>
        <w:br/>
        <w:t>Inny sposób:</w:t>
      </w:r>
      <w:r w:rsidRPr="00983E94">
        <w:rPr>
          <w:rFonts w:ascii="Times New Roman" w:eastAsia="Times New Roman" w:hAnsi="Times New Roman" w:cs="Times New Roman"/>
          <w:color w:val="000000"/>
          <w:sz w:val="27"/>
          <w:szCs w:val="27"/>
          <w:lang w:eastAsia="pl-PL"/>
        </w:rPr>
        <w:br/>
        <w:t>Pisemnie</w:t>
      </w:r>
      <w:r w:rsidRPr="00983E94">
        <w:rPr>
          <w:rFonts w:ascii="Times New Roman" w:eastAsia="Times New Roman" w:hAnsi="Times New Roman" w:cs="Times New Roman"/>
          <w:color w:val="000000"/>
          <w:sz w:val="27"/>
          <w:szCs w:val="27"/>
          <w:lang w:eastAsia="pl-PL"/>
        </w:rPr>
        <w:br/>
        <w:t>Adres:</w:t>
      </w:r>
      <w:r w:rsidRPr="00983E94">
        <w:rPr>
          <w:rFonts w:ascii="Times New Roman" w:eastAsia="Times New Roman" w:hAnsi="Times New Roman" w:cs="Times New Roman"/>
          <w:color w:val="000000"/>
          <w:sz w:val="27"/>
          <w:szCs w:val="27"/>
          <w:lang w:eastAsia="pl-PL"/>
        </w:rPr>
        <w:br/>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t>Nie</w:t>
      </w:r>
      <w:r w:rsidRPr="00983E94">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983E94">
        <w:rPr>
          <w:rFonts w:ascii="Times New Roman" w:eastAsia="Times New Roman" w:hAnsi="Times New Roman" w:cs="Times New Roman"/>
          <w:color w:val="000000"/>
          <w:sz w:val="27"/>
          <w:szCs w:val="27"/>
          <w:lang w:eastAsia="pl-PL"/>
        </w:rPr>
        <w:br/>
      </w:r>
    </w:p>
    <w:p w:rsidR="00983E94" w:rsidRPr="00983E94" w:rsidRDefault="00983E94" w:rsidP="00983E94">
      <w:pPr>
        <w:spacing w:after="0" w:line="450" w:lineRule="atLeast"/>
        <w:rPr>
          <w:rFonts w:ascii="Times New Roman" w:eastAsia="Times New Roman" w:hAnsi="Times New Roman" w:cs="Times New Roman"/>
          <w:b/>
          <w:bCs/>
          <w:color w:val="000000"/>
          <w:sz w:val="36"/>
          <w:szCs w:val="36"/>
          <w:lang w:eastAsia="pl-PL"/>
        </w:rPr>
      </w:pPr>
      <w:r w:rsidRPr="00983E94">
        <w:rPr>
          <w:rFonts w:ascii="Times New Roman" w:eastAsia="Times New Roman" w:hAnsi="Times New Roman" w:cs="Times New Roman"/>
          <w:b/>
          <w:bCs/>
          <w:color w:val="000000"/>
          <w:sz w:val="36"/>
          <w:szCs w:val="36"/>
          <w:u w:val="single"/>
          <w:lang w:eastAsia="pl-PL"/>
        </w:rPr>
        <w:t>SEKCJA II: PRZEDMIOT ZAMÓWIENIA</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II.1) Nazwa nadana zamówieniu przez zamawiającego: </w:t>
      </w:r>
      <w:r w:rsidRPr="00983E94">
        <w:rPr>
          <w:rFonts w:ascii="Times New Roman" w:eastAsia="Times New Roman" w:hAnsi="Times New Roman" w:cs="Times New Roman"/>
          <w:color w:val="000000"/>
          <w:sz w:val="27"/>
          <w:szCs w:val="27"/>
          <w:lang w:eastAsia="pl-PL"/>
        </w:rPr>
        <w:t>Remont komina żelbetowego</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Numer referencyjny: </w:t>
      </w:r>
      <w:r w:rsidRPr="00983E94">
        <w:rPr>
          <w:rFonts w:ascii="Times New Roman" w:eastAsia="Times New Roman" w:hAnsi="Times New Roman" w:cs="Times New Roman"/>
          <w:color w:val="000000"/>
          <w:sz w:val="27"/>
          <w:szCs w:val="27"/>
          <w:lang w:eastAsia="pl-PL"/>
        </w:rPr>
        <w:t>P/26/07/2020/RK</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983E94" w:rsidRPr="00983E94" w:rsidRDefault="00983E94" w:rsidP="00983E94">
      <w:pPr>
        <w:spacing w:after="0" w:line="450" w:lineRule="atLeast"/>
        <w:jc w:val="both"/>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t>Nie</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II.2) Rodzaj zamówienia: </w:t>
      </w:r>
      <w:r w:rsidRPr="00983E94">
        <w:rPr>
          <w:rFonts w:ascii="Times New Roman" w:eastAsia="Times New Roman" w:hAnsi="Times New Roman" w:cs="Times New Roman"/>
          <w:color w:val="000000"/>
          <w:sz w:val="27"/>
          <w:szCs w:val="27"/>
          <w:lang w:eastAsia="pl-PL"/>
        </w:rPr>
        <w:t>Roboty budowlane</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II.3) Informacja o możliwości składania ofert częściowych</w:t>
      </w:r>
      <w:r w:rsidRPr="00983E94">
        <w:rPr>
          <w:rFonts w:ascii="Times New Roman" w:eastAsia="Times New Roman" w:hAnsi="Times New Roman" w:cs="Times New Roman"/>
          <w:color w:val="000000"/>
          <w:sz w:val="27"/>
          <w:szCs w:val="27"/>
          <w:lang w:eastAsia="pl-PL"/>
        </w:rPr>
        <w:br/>
        <w:t>Zamówienie podzielone jest na części:</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t>Nie</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983E94">
        <w:rPr>
          <w:rFonts w:ascii="Times New Roman" w:eastAsia="Times New Roman" w:hAnsi="Times New Roman" w:cs="Times New Roman"/>
          <w:color w:val="000000"/>
          <w:sz w:val="27"/>
          <w:szCs w:val="27"/>
          <w:lang w:eastAsia="pl-PL"/>
        </w:rPr>
        <w:br/>
        <w:t>tylko jednej części</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II.4) Krótki opis przedmiotu zamówienia </w:t>
      </w:r>
      <w:r w:rsidRPr="00983E9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983E94">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983E94">
        <w:rPr>
          <w:rFonts w:ascii="Times New Roman" w:eastAsia="Times New Roman" w:hAnsi="Times New Roman" w:cs="Times New Roman"/>
          <w:color w:val="000000"/>
          <w:sz w:val="27"/>
          <w:szCs w:val="27"/>
          <w:lang w:eastAsia="pl-PL"/>
        </w:rPr>
        <w:t>Przedmiotem zamówienia są roboty remontowe ogólnobudowlane, roboty remontowo elektryczne oraz inne potrzebne do kompleksowego wykonania przedmiotu zamówienia opisane Dokumentacją projektową, Specyfikacją techniczną wykonania i odbioru robót budowlanych (STWiORB), przedmiarami i pozostałymi dokumentami, które stanowią Załącznik Nr 2 do SIWZ (Opis przedmiotu zamówienia), zgodnie z zasadami wiedzy technicznej i obowiązującymi w Rzeczypospolitej Polskiej przepisami prawa powszechnie obowiązującego, w terminie określonym Umową, zwane dalej „robotami” lub „robotami budowlanymi”.</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II.5) Główny kod CPV: </w:t>
      </w:r>
      <w:r w:rsidRPr="00983E94">
        <w:rPr>
          <w:rFonts w:ascii="Times New Roman" w:eastAsia="Times New Roman" w:hAnsi="Times New Roman" w:cs="Times New Roman"/>
          <w:color w:val="000000"/>
          <w:sz w:val="27"/>
          <w:szCs w:val="27"/>
          <w:lang w:eastAsia="pl-PL"/>
        </w:rPr>
        <w:t>45000000-7</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983E94" w:rsidRPr="00983E94" w:rsidTr="00983E94">
        <w:tc>
          <w:tcPr>
            <w:tcW w:w="0" w:type="auto"/>
            <w:tcBorders>
              <w:top w:val="single" w:sz="6" w:space="0" w:color="000000"/>
              <w:left w:val="single" w:sz="6" w:space="0" w:color="000000"/>
              <w:bottom w:val="single" w:sz="6" w:space="0" w:color="000000"/>
              <w:right w:val="single" w:sz="6" w:space="0" w:color="000000"/>
            </w:tcBorders>
            <w:vAlign w:val="center"/>
            <w:hideMark/>
          </w:tcPr>
          <w:p w:rsidR="00983E94" w:rsidRPr="00983E94" w:rsidRDefault="00983E94" w:rsidP="00983E94">
            <w:pPr>
              <w:spacing w:after="0" w:line="240" w:lineRule="auto"/>
              <w:rPr>
                <w:rFonts w:ascii="Times New Roman" w:eastAsia="Times New Roman" w:hAnsi="Times New Roman" w:cs="Times New Roman"/>
                <w:sz w:val="24"/>
                <w:szCs w:val="24"/>
                <w:lang w:eastAsia="pl-PL"/>
              </w:rPr>
            </w:pPr>
            <w:r w:rsidRPr="00983E94">
              <w:rPr>
                <w:rFonts w:ascii="Times New Roman" w:eastAsia="Times New Roman" w:hAnsi="Times New Roman" w:cs="Times New Roman"/>
                <w:sz w:val="24"/>
                <w:szCs w:val="24"/>
                <w:lang w:eastAsia="pl-PL"/>
              </w:rPr>
              <w:t>Kod CPV</w:t>
            </w:r>
          </w:p>
        </w:tc>
      </w:tr>
      <w:tr w:rsidR="00983E94" w:rsidRPr="00983E94" w:rsidTr="00983E94">
        <w:tc>
          <w:tcPr>
            <w:tcW w:w="0" w:type="auto"/>
            <w:tcBorders>
              <w:top w:val="single" w:sz="6" w:space="0" w:color="000000"/>
              <w:left w:val="single" w:sz="6" w:space="0" w:color="000000"/>
              <w:bottom w:val="single" w:sz="6" w:space="0" w:color="000000"/>
              <w:right w:val="single" w:sz="6" w:space="0" w:color="000000"/>
            </w:tcBorders>
            <w:vAlign w:val="center"/>
            <w:hideMark/>
          </w:tcPr>
          <w:p w:rsidR="00983E94" w:rsidRPr="00983E94" w:rsidRDefault="00983E94" w:rsidP="00983E94">
            <w:pPr>
              <w:spacing w:after="0" w:line="240" w:lineRule="auto"/>
              <w:rPr>
                <w:rFonts w:ascii="Times New Roman" w:eastAsia="Times New Roman" w:hAnsi="Times New Roman" w:cs="Times New Roman"/>
                <w:sz w:val="24"/>
                <w:szCs w:val="24"/>
                <w:lang w:eastAsia="pl-PL"/>
              </w:rPr>
            </w:pPr>
            <w:r w:rsidRPr="00983E94">
              <w:rPr>
                <w:rFonts w:ascii="Times New Roman" w:eastAsia="Times New Roman" w:hAnsi="Times New Roman" w:cs="Times New Roman"/>
                <w:sz w:val="24"/>
                <w:szCs w:val="24"/>
                <w:lang w:eastAsia="pl-PL"/>
              </w:rPr>
              <w:t>45453000-7</w:t>
            </w:r>
          </w:p>
        </w:tc>
      </w:tr>
      <w:tr w:rsidR="00983E94" w:rsidRPr="00983E94" w:rsidTr="00983E94">
        <w:tc>
          <w:tcPr>
            <w:tcW w:w="0" w:type="auto"/>
            <w:tcBorders>
              <w:top w:val="single" w:sz="6" w:space="0" w:color="000000"/>
              <w:left w:val="single" w:sz="6" w:space="0" w:color="000000"/>
              <w:bottom w:val="single" w:sz="6" w:space="0" w:color="000000"/>
              <w:right w:val="single" w:sz="6" w:space="0" w:color="000000"/>
            </w:tcBorders>
            <w:vAlign w:val="center"/>
            <w:hideMark/>
          </w:tcPr>
          <w:p w:rsidR="00983E94" w:rsidRPr="00983E94" w:rsidRDefault="00983E94" w:rsidP="00983E94">
            <w:pPr>
              <w:spacing w:after="0" w:line="240" w:lineRule="auto"/>
              <w:rPr>
                <w:rFonts w:ascii="Times New Roman" w:eastAsia="Times New Roman" w:hAnsi="Times New Roman" w:cs="Times New Roman"/>
                <w:sz w:val="24"/>
                <w:szCs w:val="24"/>
                <w:lang w:eastAsia="pl-PL"/>
              </w:rPr>
            </w:pPr>
            <w:r w:rsidRPr="00983E94">
              <w:rPr>
                <w:rFonts w:ascii="Times New Roman" w:eastAsia="Times New Roman" w:hAnsi="Times New Roman" w:cs="Times New Roman"/>
                <w:sz w:val="24"/>
                <w:szCs w:val="24"/>
                <w:lang w:eastAsia="pl-PL"/>
              </w:rPr>
              <w:t>45300000-0</w:t>
            </w:r>
          </w:p>
        </w:tc>
      </w:tr>
    </w:tbl>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II.6) Całkowita wartość zamówienia </w:t>
      </w:r>
      <w:r w:rsidRPr="00983E94">
        <w:rPr>
          <w:rFonts w:ascii="Times New Roman" w:eastAsia="Times New Roman" w:hAnsi="Times New Roman" w:cs="Times New Roman"/>
          <w:i/>
          <w:iCs/>
          <w:color w:val="000000"/>
          <w:sz w:val="27"/>
          <w:szCs w:val="27"/>
          <w:lang w:eastAsia="pl-PL"/>
        </w:rPr>
        <w:t>(jeżeli zamawiający podaje informacje o wartości zamówienia)</w:t>
      </w:r>
      <w:r w:rsidRPr="00983E94">
        <w:rPr>
          <w:rFonts w:ascii="Times New Roman" w:eastAsia="Times New Roman" w:hAnsi="Times New Roman" w:cs="Times New Roman"/>
          <w:color w:val="000000"/>
          <w:sz w:val="27"/>
          <w:szCs w:val="27"/>
          <w:lang w:eastAsia="pl-PL"/>
        </w:rPr>
        <w:t>:</w:t>
      </w:r>
      <w:r w:rsidRPr="00983E94">
        <w:rPr>
          <w:rFonts w:ascii="Times New Roman" w:eastAsia="Times New Roman" w:hAnsi="Times New Roman" w:cs="Times New Roman"/>
          <w:color w:val="000000"/>
          <w:sz w:val="27"/>
          <w:szCs w:val="27"/>
          <w:lang w:eastAsia="pl-PL"/>
        </w:rPr>
        <w:br/>
        <w:t>Wartość bez VAT:</w:t>
      </w:r>
      <w:r w:rsidRPr="00983E94">
        <w:rPr>
          <w:rFonts w:ascii="Times New Roman" w:eastAsia="Times New Roman" w:hAnsi="Times New Roman" w:cs="Times New Roman"/>
          <w:color w:val="000000"/>
          <w:sz w:val="27"/>
          <w:szCs w:val="27"/>
          <w:lang w:eastAsia="pl-PL"/>
        </w:rPr>
        <w:br/>
        <w:t>Waluta:</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t>PLN</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983E94">
        <w:rPr>
          <w:rFonts w:ascii="Times New Roman" w:eastAsia="Times New Roman" w:hAnsi="Times New Roman" w:cs="Times New Roman"/>
          <w:color w:val="000000"/>
          <w:sz w:val="27"/>
          <w:szCs w:val="27"/>
          <w:lang w:eastAsia="pl-PL"/>
        </w:rPr>
        <w:t>Nie</w:t>
      </w:r>
      <w:r w:rsidRPr="00983E94">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983E94">
        <w:rPr>
          <w:rFonts w:ascii="Times New Roman" w:eastAsia="Times New Roman" w:hAnsi="Times New Roman" w:cs="Times New Roman"/>
          <w:color w:val="000000"/>
          <w:sz w:val="27"/>
          <w:szCs w:val="27"/>
          <w:lang w:eastAsia="pl-PL"/>
        </w:rPr>
        <w:br/>
        <w:t>miesiącach:   </w:t>
      </w:r>
      <w:r w:rsidRPr="00983E94">
        <w:rPr>
          <w:rFonts w:ascii="Times New Roman" w:eastAsia="Times New Roman" w:hAnsi="Times New Roman" w:cs="Times New Roman"/>
          <w:i/>
          <w:iCs/>
          <w:color w:val="000000"/>
          <w:sz w:val="27"/>
          <w:szCs w:val="27"/>
          <w:lang w:eastAsia="pl-PL"/>
        </w:rPr>
        <w:t> lub </w:t>
      </w:r>
      <w:r w:rsidRPr="00983E94">
        <w:rPr>
          <w:rFonts w:ascii="Times New Roman" w:eastAsia="Times New Roman" w:hAnsi="Times New Roman" w:cs="Times New Roman"/>
          <w:b/>
          <w:bCs/>
          <w:color w:val="000000"/>
          <w:sz w:val="27"/>
          <w:szCs w:val="27"/>
          <w:lang w:eastAsia="pl-PL"/>
        </w:rPr>
        <w:t>dniach:</w:t>
      </w:r>
      <w:r w:rsidRPr="00983E94">
        <w:rPr>
          <w:rFonts w:ascii="Times New Roman" w:eastAsia="Times New Roman" w:hAnsi="Times New Roman" w:cs="Times New Roman"/>
          <w:color w:val="000000"/>
          <w:sz w:val="27"/>
          <w:szCs w:val="27"/>
          <w:lang w:eastAsia="pl-PL"/>
        </w:rPr>
        <w:t> 60</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i/>
          <w:iCs/>
          <w:color w:val="000000"/>
          <w:sz w:val="27"/>
          <w:szCs w:val="27"/>
          <w:lang w:eastAsia="pl-PL"/>
        </w:rPr>
        <w:t>lub</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data rozpoczęcia: </w:t>
      </w:r>
      <w:r w:rsidRPr="00983E94">
        <w:rPr>
          <w:rFonts w:ascii="Times New Roman" w:eastAsia="Times New Roman" w:hAnsi="Times New Roman" w:cs="Times New Roman"/>
          <w:color w:val="000000"/>
          <w:sz w:val="27"/>
          <w:szCs w:val="27"/>
          <w:lang w:eastAsia="pl-PL"/>
        </w:rPr>
        <w:t> </w:t>
      </w:r>
      <w:r w:rsidRPr="00983E94">
        <w:rPr>
          <w:rFonts w:ascii="Times New Roman" w:eastAsia="Times New Roman" w:hAnsi="Times New Roman" w:cs="Times New Roman"/>
          <w:i/>
          <w:iCs/>
          <w:color w:val="000000"/>
          <w:sz w:val="27"/>
          <w:szCs w:val="27"/>
          <w:lang w:eastAsia="pl-PL"/>
        </w:rPr>
        <w:t> lub </w:t>
      </w:r>
      <w:r w:rsidRPr="00983E94">
        <w:rPr>
          <w:rFonts w:ascii="Times New Roman" w:eastAsia="Times New Roman" w:hAnsi="Times New Roman" w:cs="Times New Roman"/>
          <w:b/>
          <w:bCs/>
          <w:color w:val="000000"/>
          <w:sz w:val="27"/>
          <w:szCs w:val="27"/>
          <w:lang w:eastAsia="pl-PL"/>
        </w:rPr>
        <w:t>zakończenia: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983E94" w:rsidRPr="00983E94" w:rsidTr="00983E94">
        <w:tc>
          <w:tcPr>
            <w:tcW w:w="0" w:type="auto"/>
            <w:tcBorders>
              <w:top w:val="single" w:sz="6" w:space="0" w:color="000000"/>
              <w:left w:val="single" w:sz="6" w:space="0" w:color="000000"/>
              <w:bottom w:val="single" w:sz="6" w:space="0" w:color="000000"/>
              <w:right w:val="single" w:sz="6" w:space="0" w:color="000000"/>
            </w:tcBorders>
            <w:vAlign w:val="center"/>
            <w:hideMark/>
          </w:tcPr>
          <w:p w:rsidR="00983E94" w:rsidRPr="00983E94" w:rsidRDefault="00983E94" w:rsidP="00983E94">
            <w:pPr>
              <w:spacing w:after="0" w:line="240" w:lineRule="auto"/>
              <w:rPr>
                <w:rFonts w:ascii="Times New Roman" w:eastAsia="Times New Roman" w:hAnsi="Times New Roman" w:cs="Times New Roman"/>
                <w:sz w:val="24"/>
                <w:szCs w:val="24"/>
                <w:lang w:eastAsia="pl-PL"/>
              </w:rPr>
            </w:pPr>
            <w:r w:rsidRPr="00983E94">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E94" w:rsidRPr="00983E94" w:rsidRDefault="00983E94" w:rsidP="00983E94">
            <w:pPr>
              <w:spacing w:after="0" w:line="240" w:lineRule="auto"/>
              <w:rPr>
                <w:rFonts w:ascii="Times New Roman" w:eastAsia="Times New Roman" w:hAnsi="Times New Roman" w:cs="Times New Roman"/>
                <w:sz w:val="24"/>
                <w:szCs w:val="24"/>
                <w:lang w:eastAsia="pl-PL"/>
              </w:rPr>
            </w:pPr>
            <w:r w:rsidRPr="00983E94">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E94" w:rsidRPr="00983E94" w:rsidRDefault="00983E94" w:rsidP="00983E94">
            <w:pPr>
              <w:spacing w:after="0" w:line="240" w:lineRule="auto"/>
              <w:rPr>
                <w:rFonts w:ascii="Times New Roman" w:eastAsia="Times New Roman" w:hAnsi="Times New Roman" w:cs="Times New Roman"/>
                <w:sz w:val="24"/>
                <w:szCs w:val="24"/>
                <w:lang w:eastAsia="pl-PL"/>
              </w:rPr>
            </w:pPr>
            <w:r w:rsidRPr="00983E94">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E94" w:rsidRPr="00983E94" w:rsidRDefault="00983E94" w:rsidP="00983E94">
            <w:pPr>
              <w:spacing w:after="0" w:line="240" w:lineRule="auto"/>
              <w:rPr>
                <w:rFonts w:ascii="Times New Roman" w:eastAsia="Times New Roman" w:hAnsi="Times New Roman" w:cs="Times New Roman"/>
                <w:sz w:val="24"/>
                <w:szCs w:val="24"/>
                <w:lang w:eastAsia="pl-PL"/>
              </w:rPr>
            </w:pPr>
            <w:r w:rsidRPr="00983E94">
              <w:rPr>
                <w:rFonts w:ascii="Times New Roman" w:eastAsia="Times New Roman" w:hAnsi="Times New Roman" w:cs="Times New Roman"/>
                <w:sz w:val="24"/>
                <w:szCs w:val="24"/>
                <w:lang w:eastAsia="pl-PL"/>
              </w:rPr>
              <w:t>Data zakończenia</w:t>
            </w:r>
          </w:p>
        </w:tc>
      </w:tr>
      <w:tr w:rsidR="00983E94" w:rsidRPr="00983E94" w:rsidTr="00983E94">
        <w:tc>
          <w:tcPr>
            <w:tcW w:w="0" w:type="auto"/>
            <w:tcBorders>
              <w:top w:val="single" w:sz="6" w:space="0" w:color="000000"/>
              <w:left w:val="single" w:sz="6" w:space="0" w:color="000000"/>
              <w:bottom w:val="single" w:sz="6" w:space="0" w:color="000000"/>
              <w:right w:val="single" w:sz="6" w:space="0" w:color="000000"/>
            </w:tcBorders>
            <w:vAlign w:val="center"/>
            <w:hideMark/>
          </w:tcPr>
          <w:p w:rsidR="00983E94" w:rsidRPr="00983E94" w:rsidRDefault="00983E94" w:rsidP="00983E94">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E94" w:rsidRPr="00983E94" w:rsidRDefault="00983E94" w:rsidP="00983E94">
            <w:pPr>
              <w:spacing w:after="0" w:line="240" w:lineRule="auto"/>
              <w:rPr>
                <w:rFonts w:ascii="Times New Roman" w:eastAsia="Times New Roman" w:hAnsi="Times New Roman" w:cs="Times New Roman"/>
                <w:sz w:val="24"/>
                <w:szCs w:val="24"/>
                <w:lang w:eastAsia="pl-PL"/>
              </w:rPr>
            </w:pPr>
            <w:r w:rsidRPr="00983E94">
              <w:rPr>
                <w:rFonts w:ascii="Times New Roman" w:eastAsia="Times New Roman" w:hAnsi="Times New Roman" w:cs="Times New Roman"/>
                <w:sz w:val="24"/>
                <w:szCs w:val="24"/>
                <w:lang w:eastAsia="pl-PL"/>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E94" w:rsidRPr="00983E94" w:rsidRDefault="00983E94" w:rsidP="00983E94">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E94" w:rsidRPr="00983E94" w:rsidRDefault="00983E94" w:rsidP="00983E94">
            <w:pPr>
              <w:spacing w:after="0" w:line="240" w:lineRule="auto"/>
              <w:rPr>
                <w:rFonts w:ascii="Times New Roman" w:eastAsia="Times New Roman" w:hAnsi="Times New Roman" w:cs="Times New Roman"/>
                <w:sz w:val="24"/>
                <w:szCs w:val="24"/>
                <w:lang w:eastAsia="pl-PL"/>
              </w:rPr>
            </w:pPr>
          </w:p>
        </w:tc>
      </w:tr>
    </w:tbl>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II.9) Informacje dodatkowe:</w:t>
      </w:r>
    </w:p>
    <w:p w:rsidR="00983E94" w:rsidRPr="00983E94" w:rsidRDefault="00983E94" w:rsidP="00983E94">
      <w:pPr>
        <w:spacing w:after="0" w:line="450" w:lineRule="atLeast"/>
        <w:rPr>
          <w:rFonts w:ascii="Times New Roman" w:eastAsia="Times New Roman" w:hAnsi="Times New Roman" w:cs="Times New Roman"/>
          <w:b/>
          <w:bCs/>
          <w:color w:val="000000"/>
          <w:sz w:val="36"/>
          <w:szCs w:val="36"/>
          <w:lang w:eastAsia="pl-PL"/>
        </w:rPr>
      </w:pPr>
      <w:r w:rsidRPr="00983E94">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b/>
          <w:bCs/>
          <w:color w:val="000000"/>
          <w:sz w:val="27"/>
          <w:szCs w:val="27"/>
          <w:lang w:eastAsia="pl-PL"/>
        </w:rPr>
        <w:t>III.1) WARUNKI UDZIAŁU W POSTĘPOWANIU</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983E94">
        <w:rPr>
          <w:rFonts w:ascii="Times New Roman" w:eastAsia="Times New Roman" w:hAnsi="Times New Roman" w:cs="Times New Roman"/>
          <w:color w:val="000000"/>
          <w:sz w:val="27"/>
          <w:szCs w:val="27"/>
          <w:lang w:eastAsia="pl-PL"/>
        </w:rPr>
        <w:br/>
        <w:t>Określenie warunków: Zamawiający nie określa wymagań w tym zakresie</w:t>
      </w:r>
      <w:r w:rsidRPr="00983E94">
        <w:rPr>
          <w:rFonts w:ascii="Times New Roman" w:eastAsia="Times New Roman" w:hAnsi="Times New Roman" w:cs="Times New Roman"/>
          <w:color w:val="000000"/>
          <w:sz w:val="27"/>
          <w:szCs w:val="27"/>
          <w:lang w:eastAsia="pl-PL"/>
        </w:rPr>
        <w:br/>
        <w:t>Informacje dodatkowe</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III.1.2) Sytuacja finansowa lub ekonomiczna</w:t>
      </w:r>
      <w:r w:rsidRPr="00983E94">
        <w:rPr>
          <w:rFonts w:ascii="Times New Roman" w:eastAsia="Times New Roman" w:hAnsi="Times New Roman" w:cs="Times New Roman"/>
          <w:color w:val="000000"/>
          <w:sz w:val="27"/>
          <w:szCs w:val="27"/>
          <w:lang w:eastAsia="pl-PL"/>
        </w:rPr>
        <w:br/>
        <w:t>Określenie warunków: Polisa OC</w:t>
      </w:r>
      <w:r w:rsidRPr="00983E94">
        <w:rPr>
          <w:rFonts w:ascii="Times New Roman" w:eastAsia="Times New Roman" w:hAnsi="Times New Roman" w:cs="Times New Roman"/>
          <w:color w:val="000000"/>
          <w:sz w:val="27"/>
          <w:szCs w:val="27"/>
          <w:lang w:eastAsia="pl-PL"/>
        </w:rPr>
        <w:br/>
        <w:t>Informacje dodatkowe</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III.1.3) Zdolność techniczna lub zawodowa</w:t>
      </w:r>
      <w:r w:rsidRPr="00983E94">
        <w:rPr>
          <w:rFonts w:ascii="Times New Roman" w:eastAsia="Times New Roman" w:hAnsi="Times New Roman" w:cs="Times New Roman"/>
          <w:color w:val="000000"/>
          <w:sz w:val="27"/>
          <w:szCs w:val="27"/>
          <w:lang w:eastAsia="pl-PL"/>
        </w:rPr>
        <w:br/>
        <w:t>Określenie warunków: Zamawiający wymaga aby Wykonawca: a) wykonał w okresie ostatnich 5 lat przed upływem terminu składania ofert, a jeżeli okres prowadzenia działalności jest krótszy, w tym okresie - co najmniej jedno zamówienie polegające na budowie lub remoncie komina/masztu, o wartości wykonanych robót nie mniejszej niż 200 000, zł brutto (słownie: dwieście tysięcy złotych); W przypadku gdy w wykazie zamówień przedstawionym przez wykonawcę rozliczenia między wykonawcą a zamawiającym za wykonane zamówienie zostało dokonane w innej walucie niż w złotych polskich, Zamawiający (do celu oceny oferty) dokona przeliczenia wartości wykonanych zamówień w innej walucie niż złoty polski na podstawie średniego kursu złotego w stosunku do walut obcych określonego w tabeli kursów średnich walut obcych Narodowego Banku Polskiego (http://www.nbp.pl) na dzień ogłoszenia. Jeżeli w tym dniu nie będzie opublikowana tabela kursów średnich walut obcych Narodowego Banku Polskiego, należy przyjąć kurs średni z ostatniej tabeli przed wszczęciem postępowania. b) skierował do realizacji zamówienia publicznego osoby posiadające uprawnienia do sprawowania samodzielnych funkcji technicznych w budownictwie (kierowania robotami budowlanymi) w specjalnościach: - konstrukcyjno-budowlanej (kierownik robót), Wymienione wyżej osoby muszą być wpisane na listę członków właściwej izby samorządu zawodowego i posiadać aktualne zaświadczenie wydane przez tę izbę. Zamawiający dopuszcza uprawnienia budowlane wydane na podstawie przepisów obowiązujących przed wejściem w życie ustawy Prawo budowlane pod warunkiem ich równoważności z wymaganymi przez Zamawiającego. Zamawiający, określając wymogi w zakresie posiadanych uprawnień budowlanych, dopuszcza odpowiadające im uprawnienia, które zostały uznane na zasadach określonych w ustawie z dnia 18 marca 2008 r. o zasadach uznawania kwalifikacji zawodowych nabytych w państwach członkowskich Unii Europejskiej. Zamawiający dopuszcza pełnienie przez jedną osobę więcej niż jednej funkcji kierowniczej wymienionej powyżej pod warunkiem posiadania przez tę osobę wymaganych uprawnień budowlanych.</w:t>
      </w:r>
      <w:r w:rsidRPr="00983E94">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w:t>
      </w:r>
      <w:r w:rsidRPr="00983E94">
        <w:rPr>
          <w:rFonts w:ascii="Times New Roman" w:eastAsia="Times New Roman" w:hAnsi="Times New Roman" w:cs="Times New Roman"/>
          <w:color w:val="000000"/>
          <w:sz w:val="27"/>
          <w:szCs w:val="27"/>
          <w:lang w:eastAsia="pl-PL"/>
        </w:rPr>
        <w:br/>
        <w:t>Informacje dodatkowe:</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b/>
          <w:bCs/>
          <w:color w:val="000000"/>
          <w:sz w:val="27"/>
          <w:szCs w:val="27"/>
          <w:lang w:eastAsia="pl-PL"/>
        </w:rPr>
        <w:t>III.2) PODSTAWY WYKLUCZENIA</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b/>
          <w:bCs/>
          <w:color w:val="000000"/>
          <w:sz w:val="27"/>
          <w:szCs w:val="27"/>
          <w:lang w:eastAsia="pl-PL"/>
        </w:rPr>
        <w:t>III.2.1) Podstawy wykluczenia określone w art. 24 ust. 1 ustawy Pzp</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983E94">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w:t>
      </w:r>
      <w:r w:rsidRPr="00983E94">
        <w:rPr>
          <w:rFonts w:ascii="Times New Roman" w:eastAsia="Times New Roman" w:hAnsi="Times New Roman" w:cs="Times New Roman"/>
          <w:color w:val="000000"/>
          <w:sz w:val="27"/>
          <w:szCs w:val="27"/>
          <w:lang w:eastAsia="pl-PL"/>
        </w:rPr>
        <w:br/>
        <w:t>Tak (podstawa wykluczenia określona w art. 24 ust. 5 pkt 2 ustawy Pzp)</w:t>
      </w:r>
      <w:r w:rsidRPr="00983E94">
        <w:rPr>
          <w:rFonts w:ascii="Times New Roman" w:eastAsia="Times New Roman" w:hAnsi="Times New Roman" w:cs="Times New Roman"/>
          <w:color w:val="000000"/>
          <w:sz w:val="27"/>
          <w:szCs w:val="27"/>
          <w:lang w:eastAsia="pl-PL"/>
        </w:rPr>
        <w:br/>
        <w:t>Tak (podstawa wykluczenia określona w art. 24 ust. 5 pkt 3 ustawy Pzp)</w:t>
      </w:r>
      <w:r w:rsidRPr="00983E94">
        <w:rPr>
          <w:rFonts w:ascii="Times New Roman" w:eastAsia="Times New Roman" w:hAnsi="Times New Roman" w:cs="Times New Roman"/>
          <w:color w:val="000000"/>
          <w:sz w:val="27"/>
          <w:szCs w:val="27"/>
          <w:lang w:eastAsia="pl-PL"/>
        </w:rPr>
        <w:br/>
        <w:t>Tak (podstawa wykluczenia określona w art. 24 ust. 5 pkt 4 ustawy Pzp)</w:t>
      </w:r>
      <w:r w:rsidRPr="00983E94">
        <w:rPr>
          <w:rFonts w:ascii="Times New Roman" w:eastAsia="Times New Roman" w:hAnsi="Times New Roman" w:cs="Times New Roman"/>
          <w:color w:val="000000"/>
          <w:sz w:val="27"/>
          <w:szCs w:val="27"/>
          <w:lang w:eastAsia="pl-PL"/>
        </w:rPr>
        <w:br/>
        <w:t>Tak (podstawa wykluczenia określona w art. 24 ust. 5 pkt 5 ustawy Pzp)</w:t>
      </w:r>
      <w:r w:rsidRPr="00983E94">
        <w:rPr>
          <w:rFonts w:ascii="Times New Roman" w:eastAsia="Times New Roman" w:hAnsi="Times New Roman" w:cs="Times New Roman"/>
          <w:color w:val="000000"/>
          <w:sz w:val="27"/>
          <w:szCs w:val="27"/>
          <w:lang w:eastAsia="pl-PL"/>
        </w:rPr>
        <w:br/>
        <w:t>Tak (podstawa wykluczenia określona w art. 24 ust. 5 pkt 6 ustawy Pzp)</w:t>
      </w:r>
      <w:r w:rsidRPr="00983E94">
        <w:rPr>
          <w:rFonts w:ascii="Times New Roman" w:eastAsia="Times New Roman" w:hAnsi="Times New Roman" w:cs="Times New Roman"/>
          <w:color w:val="000000"/>
          <w:sz w:val="27"/>
          <w:szCs w:val="27"/>
          <w:lang w:eastAsia="pl-PL"/>
        </w:rPr>
        <w:br/>
        <w:t>Tak (podstawa wykluczenia określona w art. 24 ust. 5 pkt 7 ustawy Pzp)</w:t>
      </w:r>
      <w:r w:rsidRPr="00983E94">
        <w:rPr>
          <w:rFonts w:ascii="Times New Roman" w:eastAsia="Times New Roman" w:hAnsi="Times New Roman" w:cs="Times New Roman"/>
          <w:color w:val="000000"/>
          <w:sz w:val="27"/>
          <w:szCs w:val="27"/>
          <w:lang w:eastAsia="pl-PL"/>
        </w:rPr>
        <w:br/>
        <w:t>Tak (podstawa wykluczenia określona w art. 24 ust. 5 pkt 8 ustawy Pzp)</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983E94">
        <w:rPr>
          <w:rFonts w:ascii="Times New Roman" w:eastAsia="Times New Roman" w:hAnsi="Times New Roman" w:cs="Times New Roman"/>
          <w:color w:val="000000"/>
          <w:sz w:val="27"/>
          <w:szCs w:val="27"/>
          <w:lang w:eastAsia="pl-PL"/>
        </w:rPr>
        <w:br/>
        <w:t>Tak</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Oświadczenie o spełnianiu kryteriów selekcji</w:t>
      </w:r>
      <w:r w:rsidRPr="00983E94">
        <w:rPr>
          <w:rFonts w:ascii="Times New Roman" w:eastAsia="Times New Roman" w:hAnsi="Times New Roman" w:cs="Times New Roman"/>
          <w:color w:val="000000"/>
          <w:sz w:val="27"/>
          <w:szCs w:val="27"/>
          <w:lang w:eastAsia="pl-PL"/>
        </w:rPr>
        <w:br/>
        <w:t>Nie</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t>1. Aktualne na dzień składania ofert oświadczenie Wykonawcy o braku podstaw wykluczenia z postępowania, którego wzór stanowi Załącznik Nr 4 do SIWZ Oświadczenie będzie stanowić wstępne potwierdzenie, braku podstaw do wykluczenia (wymagane na podstawie art. 25 ust. 1 pkt. 3) – forma dokumentu – oryginał lub kopia poświadczona za zgodność z oryginałem. 2. Odpis z właściwego rejestru lub z centralnej ewidencji i informacji o działalności gospodarczej (wymagany na potwierdzenie braku podstaw do wykluczenia postępowaniu -art. 25 ust. 1 pkt. 3), jeżeli odrębne przepisy wymagają wpisu do rejestru lub ewidencji, w celu potwierdzenia braku podstaw wykluczenia na podstawie art. 24 ust. 5 pkt 1 ustawy Pzp (w przypadku oferty wspólnej odpis osobno składa każdy z wykonawców wspólnie ubiegających się o zamówienie).</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b/>
          <w:bCs/>
          <w:color w:val="000000"/>
          <w:sz w:val="27"/>
          <w:szCs w:val="27"/>
          <w:lang w:eastAsia="pl-PL"/>
        </w:rPr>
        <w:t>III.5.1) W ZAKRESIE SPEŁNIANIA WARUNKÓW UDZIAŁU W POSTĘPOWANIU:</w:t>
      </w:r>
      <w:r w:rsidRPr="00983E94">
        <w:rPr>
          <w:rFonts w:ascii="Times New Roman" w:eastAsia="Times New Roman" w:hAnsi="Times New Roman" w:cs="Times New Roman"/>
          <w:color w:val="000000"/>
          <w:sz w:val="27"/>
          <w:szCs w:val="27"/>
          <w:lang w:eastAsia="pl-PL"/>
        </w:rPr>
        <w:br/>
        <w:t>1. Zobowiązanie podmiotu trzeciego (oryginał) – Załącznik Nr 5 do SIWZ (jeżeli dotyczy). 2. Wykaz osób wskazanych do realizacji zamówienia (wymagany na potwierdzenie spełniania warunków udziału w postępowaniu art. 25 ust. 1 pkt. 1), z uwzględnieniem wymagań wskazanych w rozdziale VI ust. 1 pkt. 2 podpunkt b SIWZ. Wzór wykazu stanowi Załącznik Nr 9 do SIWZ- forma dokumentu – oryginał lub kopia poświadczona za zgodność z oryginałem.</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III.5.2) W ZAKRESIE KRYTERIÓW SELEKCJI:</w:t>
      </w:r>
      <w:r w:rsidRPr="00983E94">
        <w:rPr>
          <w:rFonts w:ascii="Times New Roman" w:eastAsia="Times New Roman" w:hAnsi="Times New Roman" w:cs="Times New Roman"/>
          <w:color w:val="000000"/>
          <w:sz w:val="27"/>
          <w:szCs w:val="27"/>
          <w:lang w:eastAsia="pl-PL"/>
        </w:rPr>
        <w:br/>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t>Oświadczenie, że materiały użyte w wykonaniu przedmiotu zamówienia są zgodne z projektem.</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b/>
          <w:bCs/>
          <w:color w:val="000000"/>
          <w:sz w:val="27"/>
          <w:szCs w:val="27"/>
          <w:lang w:eastAsia="pl-PL"/>
        </w:rPr>
        <w:t>III.7) INNE DOKUMENTY NIE WYMIENIONE W pkt III.3) - III.6)</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t>1. Formularz ofertowy - Załącznik Nr 1 do SIWZ. 2. Aktualne na dzień składania ofert Oświadczenie Wykonawcy, o spełnianiu warunków udziału w postępowania którego wzór stanowi Załącznik Nr 3 do SIWZ. Oświadczenie będą stanowić wstępne potwierdzenie, spełnia warunki udziału w postępowaniu (wymagane na podstawie art. 25 ust. 1 pkt. 1) – forma dokumentu – oryginał, lub kopia potwierdzona za zgodność z oryginałem; 1) W przypadku wspólnego ubiegania się o zamówienie przez Wykonawców oświadczenie stanowiące Załącznik nr 3 do SIWZ składa każdy z Wykonawców wspólnie ubiegających się o zamówienie. Oświadczenie ma potwierdzać spełnianie warunków udziału w postępowaniu, w zakresie, w którym każdy z Wykonawców wykazuje spełnianie warunków udziału w postępowaniu– forma dokumentu oryginał lub kopia poświadczona za zgodność z oryginałem. 2) Wykonawca, który powołuje się na zasoby innych podmiotów, w celu wykazania spełnienia - w zakresie, w jakim powołuje się na ich zasoby - warunków udziału w postępowaniu składa także stosowne oświadczenie w dokumencie stanowiącym Załącznik nr 3 do SIWZ 3. Aktualne na dzień składania ofert Oświadczenie Wykonawcy o braku podstaw wykluczenia z postępowania, którego wzór stanowi Załącznik Nr 4 do SIWZ Oświadczenie będzie stanowić wstępne potwierdzenie, braku podstaw do wykluczenia (wymagane na podstawie art. 25 ust. 1 pkt. 3) – forma dokumentu – oryginał lub kopia poświadczona za zgodność z oryginałem; 1) W przypadku wspólnego ubiegania się o zamówienie przez Wykonawców oświadczenie stanowiące Załącznik nr 4 do SIWZ składa każdy z Wykonawców wspólnie ubiegających się o zamówienie. Oświadczenie ma potwierdzać brak podstaw do wykluczenia. 2) Wykonawca, który powołuje się na zasoby innych podmiotów, w celu wykazania braku podstaw do wykluczenia z postępowania składa także stosowne oświadczenie w dokumencie stanowiącym Załącznik nr 4 do SIWZ. 4. Dowód wniesienia wadium (w przypadku wniesienia wadium w innej formie niż pieniężna). 5. Pełnomocnictwo (oryginał lub kopia poświadczona notarialnie) osoby lub osób podpisujących ofertę - jeżeli uprawnienie do podpisu nie wynika bezpośrednio z załączonych dokumentów. 6. Upoważnienie do reprezentowania konsorcjum (oryginał lub kopia poświadczona notarialnie) - w przypadku złożenia oferty wspólnej przedsiębiorcy występujący wspólnie ustanawiają pełnomocnika do reprezentowania ich w postępowaniu o udzielenie zamówienia albo reprezentowania w postępowaniu i zawarcia umowy w sprawie zamówienia publicznego. 7. Zobowiązanie podmiotu trzeciego (oryginał) – Załącznik Nr 5 do SIWZ (jeżeli dotyczy) (wymagane na podstawie art. 25 ust. 1 pkt. 1). 8. Kosztorys ofertowy w wersji papierowej i elektronicznej (płyta CD lub pendrive), sporządzonego na podstawie opisu przedmiotu zamówienia, w tym dokumentacji projektowej, specyfikacji technicznej wykonania i odbioru robót budowlanych oraz przedmiarów robót.</w:t>
      </w:r>
    </w:p>
    <w:p w:rsidR="00983E94" w:rsidRPr="00983E94" w:rsidRDefault="00983E94" w:rsidP="00983E94">
      <w:pPr>
        <w:spacing w:after="0" w:line="450" w:lineRule="atLeast"/>
        <w:rPr>
          <w:rFonts w:ascii="Times New Roman" w:eastAsia="Times New Roman" w:hAnsi="Times New Roman" w:cs="Times New Roman"/>
          <w:b/>
          <w:bCs/>
          <w:color w:val="000000"/>
          <w:sz w:val="36"/>
          <w:szCs w:val="36"/>
          <w:lang w:eastAsia="pl-PL"/>
        </w:rPr>
      </w:pPr>
      <w:r w:rsidRPr="00983E94">
        <w:rPr>
          <w:rFonts w:ascii="Times New Roman" w:eastAsia="Times New Roman" w:hAnsi="Times New Roman" w:cs="Times New Roman"/>
          <w:b/>
          <w:bCs/>
          <w:color w:val="000000"/>
          <w:sz w:val="36"/>
          <w:szCs w:val="36"/>
          <w:u w:val="single"/>
          <w:lang w:eastAsia="pl-PL"/>
        </w:rPr>
        <w:t>SEKCJA IV: PROCEDURA</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b/>
          <w:bCs/>
          <w:color w:val="000000"/>
          <w:sz w:val="27"/>
          <w:szCs w:val="27"/>
          <w:lang w:eastAsia="pl-PL"/>
        </w:rPr>
        <w:t>IV.1) OPIS</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IV.1.1) Tryb udzielenia zamówienia: </w:t>
      </w:r>
      <w:r w:rsidRPr="00983E94">
        <w:rPr>
          <w:rFonts w:ascii="Times New Roman" w:eastAsia="Times New Roman" w:hAnsi="Times New Roman" w:cs="Times New Roman"/>
          <w:color w:val="000000"/>
          <w:sz w:val="27"/>
          <w:szCs w:val="27"/>
          <w:lang w:eastAsia="pl-PL"/>
        </w:rPr>
        <w:t>Przetarg nieograniczony</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IV.1.2) Zamawiający żąda wniesienia wadium:</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t>Tak</w:t>
      </w:r>
      <w:r w:rsidRPr="00983E94">
        <w:rPr>
          <w:rFonts w:ascii="Times New Roman" w:eastAsia="Times New Roman" w:hAnsi="Times New Roman" w:cs="Times New Roman"/>
          <w:color w:val="000000"/>
          <w:sz w:val="27"/>
          <w:szCs w:val="27"/>
          <w:lang w:eastAsia="pl-PL"/>
        </w:rPr>
        <w:br/>
        <w:t>Informacja na temat wadium</w:t>
      </w:r>
      <w:r w:rsidRPr="00983E94">
        <w:rPr>
          <w:rFonts w:ascii="Times New Roman" w:eastAsia="Times New Roman" w:hAnsi="Times New Roman" w:cs="Times New Roman"/>
          <w:color w:val="000000"/>
          <w:sz w:val="27"/>
          <w:szCs w:val="27"/>
          <w:lang w:eastAsia="pl-PL"/>
        </w:rPr>
        <w:br/>
        <w:t>1. Wykonawca przystępując do przetargu jest zobowiązany wnieść (do upływu terminu składania ofert) wadium w wysokości: 5 000,00 zł (pięć tysięcy 00/100:). 2. Wadium można wnieść w: 1) pieniądzu, 2) poręczeniach bankowych lub poręczeniach spółdzielczej kasy oszczędnościowo - kredytowej, z tym że poręczenie kasy jest zawsze poręczeniem pieniężnym, 3) gwarancjach bankowych, 4) gwarancjach ubezpieczeniowych, 5) poręczeniach udzielanych przez podmioty, o których mowa w art. 6b ust. 5 pkt 2 ustawy z dnia 9 listopada 2000 roku o utworzeniu Polskiej Agencji Rozwoju Przedsiębiorczości (tj. Dz. U. z 2018 r., poz. 110 z późń.zm.). 3. Wadium wnoszone w pieniądzu wpłaca się przelewem na rachunek bankowy Zamawiającego Nr. 70 1020 2629 0000 9102 0379 8238 z adnotacją: „Wadium- Remont komina żelbetowego. 4. Oferta Wykonawcy, który nie wniesie wadium na zasadach określonych w SIWZ zostanie odrzucona, zgodnie z art. 89 ust. 1 pkt 7b ustawy – Pzp. 5. Zamawiający zwraca wadium wszystkim Wykonawcom niezwłocznie po wyborze oferty najkorzystniejszej lub unieważnieniu postępowania, z wyjątkiem Wykonawcy, którego oferta została wybrana jako najkorzystniejsza, z zastrzeżeniem pkt 6. 6. Zamawiający zatrzymuje wadium wraz z odsetkami, jeżeli 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 poprawienie omyłki, o której mowa w art. 87 ust. 2 pkt 3 ustawy Pzp, co spowodowało brak możliwości wybrania oferty złożonej przez wykonawcę jako najkorzystniejszej. 7. Zamawiający zatrzymuje również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stało się niemożliwe z przyczyn leżących po stronie Wykonawcy. 8. Wykonawcy, którego oferta została wybrana jako najkorzystniejsza, Zamawiający zwraca wadium niezwłocznie po zawarciu umowy w sprawie zamówienia publicznego oraz wniesieniu zabezpieczenia należytego wykonania umowy. 9. Zamawiający zwraca niezwłocznie wadium, na wniosek Wykonawcy, który wycofał ofertę przed upływem terminu składania ofert. 10. Zamawiający żąda ponownego wniesienia wadium przez Wykonawcę któremu zwrócono wadium na podstawie pkt 5, jeżeli w wyniku rozstrzygnięcia odwołania jego oferta została wybrana jako najkorzystniejsza. Wykonawca wnosi wadium w terminie określonym przez Zamawiającego. 11.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12. Dowód wniesienia wadium w formie innej niż pieniężna należy załączyć do oferty w formie oryginału. 13. Jeżeli oferta jest zabezpieczona wadium w formie innej niż pieniężna, Wykonawca winien uwzględnić wszystkie zapisy dotyczące zatrzymania wadium, o których mowa w ust. 6 i 7</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IV.1.3) Przewiduje się udzielenie zaliczek na poczet wykonania zamówienia:</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t>Nie</w:t>
      </w:r>
      <w:r w:rsidRPr="00983E94">
        <w:rPr>
          <w:rFonts w:ascii="Times New Roman" w:eastAsia="Times New Roman" w:hAnsi="Times New Roman" w:cs="Times New Roman"/>
          <w:color w:val="000000"/>
          <w:sz w:val="27"/>
          <w:szCs w:val="27"/>
          <w:lang w:eastAsia="pl-PL"/>
        </w:rPr>
        <w:br/>
        <w:t>Należy podać informacje na temat udzielania zaliczek:</w:t>
      </w:r>
      <w:r w:rsidRPr="00983E94">
        <w:rPr>
          <w:rFonts w:ascii="Times New Roman" w:eastAsia="Times New Roman" w:hAnsi="Times New Roman" w:cs="Times New Roman"/>
          <w:color w:val="000000"/>
          <w:sz w:val="27"/>
          <w:szCs w:val="27"/>
          <w:lang w:eastAsia="pl-PL"/>
        </w:rPr>
        <w:br/>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t>Nie</w:t>
      </w:r>
      <w:r w:rsidRPr="00983E94">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983E94">
        <w:rPr>
          <w:rFonts w:ascii="Times New Roman" w:eastAsia="Times New Roman" w:hAnsi="Times New Roman" w:cs="Times New Roman"/>
          <w:color w:val="000000"/>
          <w:sz w:val="27"/>
          <w:szCs w:val="27"/>
          <w:lang w:eastAsia="pl-PL"/>
        </w:rPr>
        <w:br/>
        <w:t>Nie</w:t>
      </w:r>
      <w:r w:rsidRPr="00983E94">
        <w:rPr>
          <w:rFonts w:ascii="Times New Roman" w:eastAsia="Times New Roman" w:hAnsi="Times New Roman" w:cs="Times New Roman"/>
          <w:color w:val="000000"/>
          <w:sz w:val="27"/>
          <w:szCs w:val="27"/>
          <w:lang w:eastAsia="pl-PL"/>
        </w:rPr>
        <w:br/>
        <w:t>Informacje dodatkowe:</w:t>
      </w:r>
      <w:r w:rsidRPr="00983E94">
        <w:rPr>
          <w:rFonts w:ascii="Times New Roman" w:eastAsia="Times New Roman" w:hAnsi="Times New Roman" w:cs="Times New Roman"/>
          <w:color w:val="000000"/>
          <w:sz w:val="27"/>
          <w:szCs w:val="27"/>
          <w:lang w:eastAsia="pl-PL"/>
        </w:rPr>
        <w:br/>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IV.1.5.) Wymaga się złożenia oferty wariantowej:</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br/>
        <w:t>Dopuszcza się złożenie oferty wariantowej</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983E94">
        <w:rPr>
          <w:rFonts w:ascii="Times New Roman" w:eastAsia="Times New Roman" w:hAnsi="Times New Roman" w:cs="Times New Roman"/>
          <w:color w:val="000000"/>
          <w:sz w:val="27"/>
          <w:szCs w:val="27"/>
          <w:lang w:eastAsia="pl-PL"/>
        </w:rPr>
        <w:br/>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t>Liczba wykonawców  </w:t>
      </w:r>
      <w:r w:rsidRPr="00983E94">
        <w:rPr>
          <w:rFonts w:ascii="Times New Roman" w:eastAsia="Times New Roman" w:hAnsi="Times New Roman" w:cs="Times New Roman"/>
          <w:color w:val="000000"/>
          <w:sz w:val="27"/>
          <w:szCs w:val="27"/>
          <w:lang w:eastAsia="pl-PL"/>
        </w:rPr>
        <w:br/>
        <w:t>Przewidywana minimalna liczba wykonawców</w:t>
      </w:r>
      <w:r w:rsidRPr="00983E94">
        <w:rPr>
          <w:rFonts w:ascii="Times New Roman" w:eastAsia="Times New Roman" w:hAnsi="Times New Roman" w:cs="Times New Roman"/>
          <w:color w:val="000000"/>
          <w:sz w:val="27"/>
          <w:szCs w:val="27"/>
          <w:lang w:eastAsia="pl-PL"/>
        </w:rPr>
        <w:br/>
        <w:t>Maksymalna liczba wykonawców  </w:t>
      </w:r>
      <w:r w:rsidRPr="00983E94">
        <w:rPr>
          <w:rFonts w:ascii="Times New Roman" w:eastAsia="Times New Roman" w:hAnsi="Times New Roman" w:cs="Times New Roman"/>
          <w:color w:val="000000"/>
          <w:sz w:val="27"/>
          <w:szCs w:val="27"/>
          <w:lang w:eastAsia="pl-PL"/>
        </w:rPr>
        <w:br/>
        <w:t>Kryteria selekcji wykonawców:</w:t>
      </w:r>
      <w:r w:rsidRPr="00983E94">
        <w:rPr>
          <w:rFonts w:ascii="Times New Roman" w:eastAsia="Times New Roman" w:hAnsi="Times New Roman" w:cs="Times New Roman"/>
          <w:color w:val="000000"/>
          <w:sz w:val="27"/>
          <w:szCs w:val="27"/>
          <w:lang w:eastAsia="pl-PL"/>
        </w:rPr>
        <w:br/>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IV.1.7) Informacje na temat umowy ramowej lub dynamicznego systemu zakupów:</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t>Umowa ramowa będzie zawarta:</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t>Czy przewiduje się ograniczenie liczby uczestników umowy ramowej:</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t>Przewidziana maksymalna liczba uczestników umowy ramowej:</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t>Informacje dodatkowe:</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t>Zamówienie obejmuje ustanowienie dynamicznego systemu zakupów:</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t>Informacje dodatkowe:</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983E94">
        <w:rPr>
          <w:rFonts w:ascii="Times New Roman" w:eastAsia="Times New Roman" w:hAnsi="Times New Roman" w:cs="Times New Roman"/>
          <w:color w:val="000000"/>
          <w:sz w:val="27"/>
          <w:szCs w:val="27"/>
          <w:lang w:eastAsia="pl-PL"/>
        </w:rPr>
        <w:br/>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IV.1.8) Aukcja elektroniczna</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Przewidziane jest przeprowadzenie aukcji elektronicznej </w:t>
      </w:r>
      <w:r w:rsidRPr="00983E94">
        <w:rPr>
          <w:rFonts w:ascii="Times New Roman" w:eastAsia="Times New Roman" w:hAnsi="Times New Roman" w:cs="Times New Roman"/>
          <w:i/>
          <w:iCs/>
          <w:color w:val="000000"/>
          <w:sz w:val="27"/>
          <w:szCs w:val="27"/>
          <w:lang w:eastAsia="pl-PL"/>
        </w:rPr>
        <w:t>(przetarg nieograniczony, przetarg ograniczony, negocjacje z ogłoszeniem) </w:t>
      </w:r>
      <w:r w:rsidRPr="00983E94">
        <w:rPr>
          <w:rFonts w:ascii="Times New Roman" w:eastAsia="Times New Roman" w:hAnsi="Times New Roman" w:cs="Times New Roman"/>
          <w:color w:val="000000"/>
          <w:sz w:val="27"/>
          <w:szCs w:val="27"/>
          <w:lang w:eastAsia="pl-PL"/>
        </w:rPr>
        <w:t>Nie</w:t>
      </w:r>
      <w:r w:rsidRPr="00983E94">
        <w:rPr>
          <w:rFonts w:ascii="Times New Roman" w:eastAsia="Times New Roman" w:hAnsi="Times New Roman" w:cs="Times New Roman"/>
          <w:color w:val="000000"/>
          <w:sz w:val="27"/>
          <w:szCs w:val="27"/>
          <w:lang w:eastAsia="pl-PL"/>
        </w:rPr>
        <w:br/>
        <w:t>Należy podać adres strony internetowej, na której aukcja będzie prowadzona:</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983E94">
        <w:rPr>
          <w:rFonts w:ascii="Times New Roman" w:eastAsia="Times New Roman" w:hAnsi="Times New Roman" w:cs="Times New Roman"/>
          <w:color w:val="000000"/>
          <w:sz w:val="27"/>
          <w:szCs w:val="27"/>
          <w:lang w:eastAsia="pl-PL"/>
        </w:rPr>
        <w:br/>
        <w:t>Informacje dotyczące przebiegu aukcji elektronicznej:</w:t>
      </w:r>
      <w:r w:rsidRPr="00983E94">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983E94">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983E94">
        <w:rPr>
          <w:rFonts w:ascii="Times New Roman" w:eastAsia="Times New Roman" w:hAnsi="Times New Roman" w:cs="Times New Roman"/>
          <w:color w:val="000000"/>
          <w:sz w:val="27"/>
          <w:szCs w:val="27"/>
          <w:lang w:eastAsia="pl-PL"/>
        </w:rPr>
        <w:br/>
        <w:t>Wymagania dotyczące rejestracji i identyfikacji wykonawców w aukcji elektronicznej:</w:t>
      </w:r>
      <w:r w:rsidRPr="00983E94">
        <w:rPr>
          <w:rFonts w:ascii="Times New Roman" w:eastAsia="Times New Roman" w:hAnsi="Times New Roman" w:cs="Times New Roman"/>
          <w:color w:val="000000"/>
          <w:sz w:val="27"/>
          <w:szCs w:val="27"/>
          <w:lang w:eastAsia="pl-PL"/>
        </w:rPr>
        <w:br/>
        <w:t>Informacje o liczbie etapów aukcji elektronicznej i czasie ich trwania:</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br/>
        <w:t>Czas trwania:</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983E94">
        <w:rPr>
          <w:rFonts w:ascii="Times New Roman" w:eastAsia="Times New Roman" w:hAnsi="Times New Roman" w:cs="Times New Roman"/>
          <w:color w:val="000000"/>
          <w:sz w:val="27"/>
          <w:szCs w:val="27"/>
          <w:lang w:eastAsia="pl-PL"/>
        </w:rPr>
        <w:br/>
        <w:t>Warunki zamknięcia aukcji elektronicznej:</w:t>
      </w:r>
      <w:r w:rsidRPr="00983E94">
        <w:rPr>
          <w:rFonts w:ascii="Times New Roman" w:eastAsia="Times New Roman" w:hAnsi="Times New Roman" w:cs="Times New Roman"/>
          <w:color w:val="000000"/>
          <w:sz w:val="27"/>
          <w:szCs w:val="27"/>
          <w:lang w:eastAsia="pl-PL"/>
        </w:rPr>
        <w:br/>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IV.2) KRYTERIA OCENY OFERT</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IV.2.1) Kryteria oceny ofert:</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983E94" w:rsidRPr="00983E94" w:rsidTr="00983E94">
        <w:tc>
          <w:tcPr>
            <w:tcW w:w="0" w:type="auto"/>
            <w:tcBorders>
              <w:top w:val="single" w:sz="6" w:space="0" w:color="000000"/>
              <w:left w:val="single" w:sz="6" w:space="0" w:color="000000"/>
              <w:bottom w:val="single" w:sz="6" w:space="0" w:color="000000"/>
              <w:right w:val="single" w:sz="6" w:space="0" w:color="000000"/>
            </w:tcBorders>
            <w:vAlign w:val="center"/>
            <w:hideMark/>
          </w:tcPr>
          <w:p w:rsidR="00983E94" w:rsidRPr="00983E94" w:rsidRDefault="00983E94" w:rsidP="00983E94">
            <w:pPr>
              <w:spacing w:after="0" w:line="240" w:lineRule="auto"/>
              <w:rPr>
                <w:rFonts w:ascii="Times New Roman" w:eastAsia="Times New Roman" w:hAnsi="Times New Roman" w:cs="Times New Roman"/>
                <w:sz w:val="24"/>
                <w:szCs w:val="24"/>
                <w:lang w:eastAsia="pl-PL"/>
              </w:rPr>
            </w:pPr>
            <w:r w:rsidRPr="00983E9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E94" w:rsidRPr="00983E94" w:rsidRDefault="00983E94" w:rsidP="00983E94">
            <w:pPr>
              <w:spacing w:after="0" w:line="240" w:lineRule="auto"/>
              <w:rPr>
                <w:rFonts w:ascii="Times New Roman" w:eastAsia="Times New Roman" w:hAnsi="Times New Roman" w:cs="Times New Roman"/>
                <w:sz w:val="24"/>
                <w:szCs w:val="24"/>
                <w:lang w:eastAsia="pl-PL"/>
              </w:rPr>
            </w:pPr>
            <w:r w:rsidRPr="00983E94">
              <w:rPr>
                <w:rFonts w:ascii="Times New Roman" w:eastAsia="Times New Roman" w:hAnsi="Times New Roman" w:cs="Times New Roman"/>
                <w:sz w:val="24"/>
                <w:szCs w:val="24"/>
                <w:lang w:eastAsia="pl-PL"/>
              </w:rPr>
              <w:t>Znaczenie</w:t>
            </w:r>
          </w:p>
        </w:tc>
      </w:tr>
      <w:tr w:rsidR="00983E94" w:rsidRPr="00983E94" w:rsidTr="00983E94">
        <w:tc>
          <w:tcPr>
            <w:tcW w:w="0" w:type="auto"/>
            <w:tcBorders>
              <w:top w:val="single" w:sz="6" w:space="0" w:color="000000"/>
              <w:left w:val="single" w:sz="6" w:space="0" w:color="000000"/>
              <w:bottom w:val="single" w:sz="6" w:space="0" w:color="000000"/>
              <w:right w:val="single" w:sz="6" w:space="0" w:color="000000"/>
            </w:tcBorders>
            <w:vAlign w:val="center"/>
            <w:hideMark/>
          </w:tcPr>
          <w:p w:rsidR="00983E94" w:rsidRPr="00983E94" w:rsidRDefault="00983E94" w:rsidP="00983E94">
            <w:pPr>
              <w:spacing w:after="0" w:line="240" w:lineRule="auto"/>
              <w:rPr>
                <w:rFonts w:ascii="Times New Roman" w:eastAsia="Times New Roman" w:hAnsi="Times New Roman" w:cs="Times New Roman"/>
                <w:sz w:val="24"/>
                <w:szCs w:val="24"/>
                <w:lang w:eastAsia="pl-PL"/>
              </w:rPr>
            </w:pPr>
            <w:r w:rsidRPr="00983E9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E94" w:rsidRPr="00983E94" w:rsidRDefault="00983E94" w:rsidP="00983E94">
            <w:pPr>
              <w:spacing w:after="0" w:line="240" w:lineRule="auto"/>
              <w:rPr>
                <w:rFonts w:ascii="Times New Roman" w:eastAsia="Times New Roman" w:hAnsi="Times New Roman" w:cs="Times New Roman"/>
                <w:sz w:val="24"/>
                <w:szCs w:val="24"/>
                <w:lang w:eastAsia="pl-PL"/>
              </w:rPr>
            </w:pPr>
            <w:r w:rsidRPr="00983E94">
              <w:rPr>
                <w:rFonts w:ascii="Times New Roman" w:eastAsia="Times New Roman" w:hAnsi="Times New Roman" w:cs="Times New Roman"/>
                <w:sz w:val="24"/>
                <w:szCs w:val="24"/>
                <w:lang w:eastAsia="pl-PL"/>
              </w:rPr>
              <w:t>60,00</w:t>
            </w:r>
          </w:p>
        </w:tc>
      </w:tr>
      <w:tr w:rsidR="00983E94" w:rsidRPr="00983E94" w:rsidTr="00983E94">
        <w:tc>
          <w:tcPr>
            <w:tcW w:w="0" w:type="auto"/>
            <w:tcBorders>
              <w:top w:val="single" w:sz="6" w:space="0" w:color="000000"/>
              <w:left w:val="single" w:sz="6" w:space="0" w:color="000000"/>
              <w:bottom w:val="single" w:sz="6" w:space="0" w:color="000000"/>
              <w:right w:val="single" w:sz="6" w:space="0" w:color="000000"/>
            </w:tcBorders>
            <w:vAlign w:val="center"/>
            <w:hideMark/>
          </w:tcPr>
          <w:p w:rsidR="00983E94" w:rsidRPr="00983E94" w:rsidRDefault="00983E94" w:rsidP="00983E94">
            <w:pPr>
              <w:spacing w:after="0" w:line="240" w:lineRule="auto"/>
              <w:rPr>
                <w:rFonts w:ascii="Times New Roman" w:eastAsia="Times New Roman" w:hAnsi="Times New Roman" w:cs="Times New Roman"/>
                <w:sz w:val="24"/>
                <w:szCs w:val="24"/>
                <w:lang w:eastAsia="pl-PL"/>
              </w:rPr>
            </w:pPr>
            <w:r w:rsidRPr="00983E94">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E94" w:rsidRPr="00983E94" w:rsidRDefault="00983E94" w:rsidP="00983E94">
            <w:pPr>
              <w:spacing w:after="0" w:line="240" w:lineRule="auto"/>
              <w:rPr>
                <w:rFonts w:ascii="Times New Roman" w:eastAsia="Times New Roman" w:hAnsi="Times New Roman" w:cs="Times New Roman"/>
                <w:sz w:val="24"/>
                <w:szCs w:val="24"/>
                <w:lang w:eastAsia="pl-PL"/>
              </w:rPr>
            </w:pPr>
            <w:r w:rsidRPr="00983E94">
              <w:rPr>
                <w:rFonts w:ascii="Times New Roman" w:eastAsia="Times New Roman" w:hAnsi="Times New Roman" w:cs="Times New Roman"/>
                <w:sz w:val="24"/>
                <w:szCs w:val="24"/>
                <w:lang w:eastAsia="pl-PL"/>
              </w:rPr>
              <w:t>30,00</w:t>
            </w:r>
          </w:p>
        </w:tc>
      </w:tr>
      <w:tr w:rsidR="00983E94" w:rsidRPr="00983E94" w:rsidTr="00983E94">
        <w:tc>
          <w:tcPr>
            <w:tcW w:w="0" w:type="auto"/>
            <w:tcBorders>
              <w:top w:val="single" w:sz="6" w:space="0" w:color="000000"/>
              <w:left w:val="single" w:sz="6" w:space="0" w:color="000000"/>
              <w:bottom w:val="single" w:sz="6" w:space="0" w:color="000000"/>
              <w:right w:val="single" w:sz="6" w:space="0" w:color="000000"/>
            </w:tcBorders>
            <w:vAlign w:val="center"/>
            <w:hideMark/>
          </w:tcPr>
          <w:p w:rsidR="00983E94" w:rsidRPr="00983E94" w:rsidRDefault="00983E94" w:rsidP="00983E94">
            <w:pPr>
              <w:spacing w:after="0" w:line="240" w:lineRule="auto"/>
              <w:rPr>
                <w:rFonts w:ascii="Times New Roman" w:eastAsia="Times New Roman" w:hAnsi="Times New Roman" w:cs="Times New Roman"/>
                <w:sz w:val="24"/>
                <w:szCs w:val="24"/>
                <w:lang w:eastAsia="pl-PL"/>
              </w:rPr>
            </w:pPr>
            <w:r w:rsidRPr="00983E94">
              <w:rPr>
                <w:rFonts w:ascii="Times New Roman" w:eastAsia="Times New Roman" w:hAnsi="Times New Roman" w:cs="Times New Roman"/>
                <w:sz w:val="24"/>
                <w:szCs w:val="24"/>
                <w:lang w:eastAsia="pl-PL"/>
              </w:rPr>
              <w:t>Doświadczenie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E94" w:rsidRPr="00983E94" w:rsidRDefault="00983E94" w:rsidP="00983E94">
            <w:pPr>
              <w:spacing w:after="0" w:line="240" w:lineRule="auto"/>
              <w:rPr>
                <w:rFonts w:ascii="Times New Roman" w:eastAsia="Times New Roman" w:hAnsi="Times New Roman" w:cs="Times New Roman"/>
                <w:sz w:val="24"/>
                <w:szCs w:val="24"/>
                <w:lang w:eastAsia="pl-PL"/>
              </w:rPr>
            </w:pPr>
            <w:r w:rsidRPr="00983E94">
              <w:rPr>
                <w:rFonts w:ascii="Times New Roman" w:eastAsia="Times New Roman" w:hAnsi="Times New Roman" w:cs="Times New Roman"/>
                <w:sz w:val="24"/>
                <w:szCs w:val="24"/>
                <w:lang w:eastAsia="pl-PL"/>
              </w:rPr>
              <w:t>10,00</w:t>
            </w:r>
          </w:p>
        </w:tc>
      </w:tr>
    </w:tbl>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IV.2.3) Zastosowanie procedury, o której mowa w art. 24aa ust. 1 ustawy Pzp </w:t>
      </w:r>
      <w:r w:rsidRPr="00983E94">
        <w:rPr>
          <w:rFonts w:ascii="Times New Roman" w:eastAsia="Times New Roman" w:hAnsi="Times New Roman" w:cs="Times New Roman"/>
          <w:color w:val="000000"/>
          <w:sz w:val="27"/>
          <w:szCs w:val="27"/>
          <w:lang w:eastAsia="pl-PL"/>
        </w:rPr>
        <w:t>(przetarg nieograniczony)</w:t>
      </w:r>
      <w:r w:rsidRPr="00983E94">
        <w:rPr>
          <w:rFonts w:ascii="Times New Roman" w:eastAsia="Times New Roman" w:hAnsi="Times New Roman" w:cs="Times New Roman"/>
          <w:color w:val="000000"/>
          <w:sz w:val="27"/>
          <w:szCs w:val="27"/>
          <w:lang w:eastAsia="pl-PL"/>
        </w:rPr>
        <w:br/>
        <w:t>Tak</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IV.3) Negocjacje z ogłoszeniem, dialog konkurencyjny, partnerstwo innowacyjne</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IV.3.1) Informacje na temat negocjacji z ogłoszeniem</w:t>
      </w:r>
      <w:r w:rsidRPr="00983E94">
        <w:rPr>
          <w:rFonts w:ascii="Times New Roman" w:eastAsia="Times New Roman" w:hAnsi="Times New Roman" w:cs="Times New Roman"/>
          <w:color w:val="000000"/>
          <w:sz w:val="27"/>
          <w:szCs w:val="27"/>
          <w:lang w:eastAsia="pl-PL"/>
        </w:rPr>
        <w:br/>
        <w:t>Minimalne wymagania, które muszą spełniać wszystkie oferty:</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983E94">
        <w:rPr>
          <w:rFonts w:ascii="Times New Roman" w:eastAsia="Times New Roman" w:hAnsi="Times New Roman" w:cs="Times New Roman"/>
          <w:color w:val="000000"/>
          <w:sz w:val="27"/>
          <w:szCs w:val="27"/>
          <w:lang w:eastAsia="pl-PL"/>
        </w:rPr>
        <w:br/>
        <w:t>Przewidziany jest podział negocjacji na etapy w celu ograniczenia liczby ofert:</w:t>
      </w:r>
      <w:r w:rsidRPr="00983E94">
        <w:rPr>
          <w:rFonts w:ascii="Times New Roman" w:eastAsia="Times New Roman" w:hAnsi="Times New Roman" w:cs="Times New Roman"/>
          <w:color w:val="000000"/>
          <w:sz w:val="27"/>
          <w:szCs w:val="27"/>
          <w:lang w:eastAsia="pl-PL"/>
        </w:rPr>
        <w:br/>
        <w:t>Należy podać informacje na temat etapów negocjacji (w tym liczbę etapów):</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t>Informacje dodatkowe</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IV.3.2) Informacje na temat dialogu konkurencyjnego</w:t>
      </w:r>
      <w:r w:rsidRPr="00983E94">
        <w:rPr>
          <w:rFonts w:ascii="Times New Roman" w:eastAsia="Times New Roman" w:hAnsi="Times New Roman" w:cs="Times New Roman"/>
          <w:color w:val="000000"/>
          <w:sz w:val="27"/>
          <w:szCs w:val="27"/>
          <w:lang w:eastAsia="pl-PL"/>
        </w:rPr>
        <w:br/>
        <w:t>Opis potrzeb i wymagań zamawiającego lub informacja o sposobie uzyskania tego opisu:</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t>Wstępny harmonogram postępowania:</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t>Podział dialogu na etapy w celu ograniczenia liczby rozwiązań:</w:t>
      </w:r>
      <w:r w:rsidRPr="00983E94">
        <w:rPr>
          <w:rFonts w:ascii="Times New Roman" w:eastAsia="Times New Roman" w:hAnsi="Times New Roman" w:cs="Times New Roman"/>
          <w:color w:val="000000"/>
          <w:sz w:val="27"/>
          <w:szCs w:val="27"/>
          <w:lang w:eastAsia="pl-PL"/>
        </w:rPr>
        <w:br/>
        <w:t>Należy podać informacje na temat etapów dialogu:</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t>Informacje dodatkowe:</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IV.3.3) Informacje na temat partnerstwa innowacyjnego</w:t>
      </w:r>
      <w:r w:rsidRPr="00983E94">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t>Informacje dodatkowe:</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IV.4) Licytacja elektroniczna</w:t>
      </w:r>
      <w:r w:rsidRPr="00983E94">
        <w:rPr>
          <w:rFonts w:ascii="Times New Roman" w:eastAsia="Times New Roman" w:hAnsi="Times New Roman" w:cs="Times New Roman"/>
          <w:color w:val="000000"/>
          <w:sz w:val="27"/>
          <w:szCs w:val="27"/>
          <w:lang w:eastAsia="pl-PL"/>
        </w:rPr>
        <w:br/>
        <w:t>Adres strony internetowej, na której będzie prowadzona licytacja elektroniczna:</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t>Informacje o liczbie etapów licytacji elektronicznej i czasie ich trwania:</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t>Czas trwania:</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t>Termin składania wniosków o dopuszczenie do udziału w licytacji elektronicznej:</w:t>
      </w:r>
      <w:r w:rsidRPr="00983E94">
        <w:rPr>
          <w:rFonts w:ascii="Times New Roman" w:eastAsia="Times New Roman" w:hAnsi="Times New Roman" w:cs="Times New Roman"/>
          <w:color w:val="000000"/>
          <w:sz w:val="27"/>
          <w:szCs w:val="27"/>
          <w:lang w:eastAsia="pl-PL"/>
        </w:rPr>
        <w:br/>
        <w:t>Data: godzina:</w:t>
      </w:r>
      <w:r w:rsidRPr="00983E94">
        <w:rPr>
          <w:rFonts w:ascii="Times New Roman" w:eastAsia="Times New Roman" w:hAnsi="Times New Roman" w:cs="Times New Roman"/>
          <w:color w:val="000000"/>
          <w:sz w:val="27"/>
          <w:szCs w:val="27"/>
          <w:lang w:eastAsia="pl-PL"/>
        </w:rPr>
        <w:br/>
        <w:t>Termin otwarcia licytacji elektronicznej:</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t>Termin i warunki zamknięcia licytacji elektronicznej:</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br/>
        <w:t>Wymagania dotyczące zabezpieczenia należytego wykonania umowy:</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br/>
        <w:t>Informacje dodatkowe:</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b/>
          <w:bCs/>
          <w:color w:val="000000"/>
          <w:sz w:val="27"/>
          <w:szCs w:val="27"/>
          <w:lang w:eastAsia="pl-PL"/>
        </w:rPr>
        <w:t>IV.5) ZMIANA UMOWY</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983E94">
        <w:rPr>
          <w:rFonts w:ascii="Times New Roman" w:eastAsia="Times New Roman" w:hAnsi="Times New Roman" w:cs="Times New Roman"/>
          <w:color w:val="000000"/>
          <w:sz w:val="27"/>
          <w:szCs w:val="27"/>
          <w:lang w:eastAsia="pl-PL"/>
        </w:rPr>
        <w:t> Tak</w:t>
      </w:r>
      <w:r w:rsidRPr="00983E94">
        <w:rPr>
          <w:rFonts w:ascii="Times New Roman" w:eastAsia="Times New Roman" w:hAnsi="Times New Roman" w:cs="Times New Roman"/>
          <w:color w:val="000000"/>
          <w:sz w:val="27"/>
          <w:szCs w:val="27"/>
          <w:lang w:eastAsia="pl-PL"/>
        </w:rPr>
        <w:br/>
        <w:t>Należy wskazać zakres, charakter zmian oraz warunki wprowadzenia zmian:</w:t>
      </w:r>
      <w:r w:rsidRPr="00983E94">
        <w:rPr>
          <w:rFonts w:ascii="Times New Roman" w:eastAsia="Times New Roman" w:hAnsi="Times New Roman" w:cs="Times New Roman"/>
          <w:color w:val="000000"/>
          <w:sz w:val="27"/>
          <w:szCs w:val="27"/>
          <w:lang w:eastAsia="pl-PL"/>
        </w:rPr>
        <w:br/>
        <w:t>Warunki, zakres i charakter zmian Zamawiający ściśle określił w Dziale XVII pkt. 3-9 SIWZ oraz w §19 projektu umowy.</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IV.6) INFORMACJE ADMINISTRACYJNE</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IV.6.1) Sposób udostępniania informacji o charakterze poufnym </w:t>
      </w:r>
      <w:r w:rsidRPr="00983E94">
        <w:rPr>
          <w:rFonts w:ascii="Times New Roman" w:eastAsia="Times New Roman" w:hAnsi="Times New Roman" w:cs="Times New Roman"/>
          <w:i/>
          <w:iCs/>
          <w:color w:val="000000"/>
          <w:sz w:val="27"/>
          <w:szCs w:val="27"/>
          <w:lang w:eastAsia="pl-PL"/>
        </w:rPr>
        <w:t>(jeżeli dotyczy):</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Środki służące ochronie informacji o charakterze poufnym</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983E94">
        <w:rPr>
          <w:rFonts w:ascii="Times New Roman" w:eastAsia="Times New Roman" w:hAnsi="Times New Roman" w:cs="Times New Roman"/>
          <w:color w:val="000000"/>
          <w:sz w:val="27"/>
          <w:szCs w:val="27"/>
          <w:lang w:eastAsia="pl-PL"/>
        </w:rPr>
        <w:br/>
        <w:t>Data: 2020-08-07, godzina: 11:00,</w:t>
      </w:r>
      <w:r w:rsidRPr="00983E94">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983E94">
        <w:rPr>
          <w:rFonts w:ascii="Times New Roman" w:eastAsia="Times New Roman" w:hAnsi="Times New Roman" w:cs="Times New Roman"/>
          <w:color w:val="000000"/>
          <w:sz w:val="27"/>
          <w:szCs w:val="27"/>
          <w:lang w:eastAsia="pl-PL"/>
        </w:rPr>
        <w:br/>
        <w:t>Nie</w:t>
      </w:r>
      <w:r w:rsidRPr="00983E94">
        <w:rPr>
          <w:rFonts w:ascii="Times New Roman" w:eastAsia="Times New Roman" w:hAnsi="Times New Roman" w:cs="Times New Roman"/>
          <w:color w:val="000000"/>
          <w:sz w:val="27"/>
          <w:szCs w:val="27"/>
          <w:lang w:eastAsia="pl-PL"/>
        </w:rPr>
        <w:br/>
        <w:t>Wskazać powody:</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983E94">
        <w:rPr>
          <w:rFonts w:ascii="Times New Roman" w:eastAsia="Times New Roman" w:hAnsi="Times New Roman" w:cs="Times New Roman"/>
          <w:color w:val="000000"/>
          <w:sz w:val="27"/>
          <w:szCs w:val="27"/>
          <w:lang w:eastAsia="pl-PL"/>
        </w:rPr>
        <w:br/>
        <w:t>&gt; polski</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IV.6.3) Termin związania ofertą: </w:t>
      </w:r>
      <w:r w:rsidRPr="00983E94">
        <w:rPr>
          <w:rFonts w:ascii="Times New Roman" w:eastAsia="Times New Roman" w:hAnsi="Times New Roman" w:cs="Times New Roman"/>
          <w:color w:val="000000"/>
          <w:sz w:val="27"/>
          <w:szCs w:val="27"/>
          <w:lang w:eastAsia="pl-PL"/>
        </w:rPr>
        <w:t>do: okres w dniach: 30 (od ostatecznego terminu składania ofert)</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983E94">
        <w:rPr>
          <w:rFonts w:ascii="Times New Roman" w:eastAsia="Times New Roman" w:hAnsi="Times New Roman" w:cs="Times New Roman"/>
          <w:color w:val="000000"/>
          <w:sz w:val="27"/>
          <w:szCs w:val="27"/>
          <w:lang w:eastAsia="pl-PL"/>
        </w:rPr>
        <w:t> Nie</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IV.6.5) Informacje dodatkowe:</w:t>
      </w:r>
      <w:r w:rsidRPr="00983E94">
        <w:rPr>
          <w:rFonts w:ascii="Times New Roman" w:eastAsia="Times New Roman" w:hAnsi="Times New Roman" w:cs="Times New Roman"/>
          <w:color w:val="000000"/>
          <w:sz w:val="27"/>
          <w:szCs w:val="27"/>
          <w:lang w:eastAsia="pl-PL"/>
        </w:rPr>
        <w:br/>
      </w:r>
    </w:p>
    <w:p w:rsidR="00983E94" w:rsidRPr="00983E94" w:rsidRDefault="00983E94" w:rsidP="00983E94">
      <w:pPr>
        <w:spacing w:after="0" w:line="450" w:lineRule="atLeast"/>
        <w:jc w:val="center"/>
        <w:rPr>
          <w:rFonts w:ascii="Times New Roman" w:eastAsia="Times New Roman" w:hAnsi="Times New Roman" w:cs="Times New Roman"/>
          <w:b/>
          <w:bCs/>
          <w:color w:val="000000"/>
          <w:sz w:val="36"/>
          <w:szCs w:val="36"/>
          <w:lang w:eastAsia="pl-PL"/>
        </w:rPr>
      </w:pPr>
      <w:r w:rsidRPr="00983E94">
        <w:rPr>
          <w:rFonts w:ascii="Times New Roman" w:eastAsia="Times New Roman" w:hAnsi="Times New Roman" w:cs="Times New Roman"/>
          <w:b/>
          <w:bCs/>
          <w:color w:val="000000"/>
          <w:sz w:val="36"/>
          <w:szCs w:val="36"/>
          <w:u w:val="single"/>
          <w:lang w:eastAsia="pl-PL"/>
        </w:rPr>
        <w:t>ZAŁĄCZNIK I - INFORMACJE DOTYCZĄCE OFERT CZĘŚCIOWYCH</w:t>
      </w: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p>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888"/>
      </w:tblGrid>
      <w:tr w:rsidR="00983E94" w:rsidRPr="00983E94" w:rsidTr="00983E94">
        <w:trPr>
          <w:tblCellSpacing w:w="15" w:type="dxa"/>
        </w:trPr>
        <w:tc>
          <w:tcPr>
            <w:tcW w:w="0" w:type="auto"/>
            <w:vAlign w:val="center"/>
            <w:hideMark/>
          </w:tcPr>
          <w:p w:rsidR="00983E94" w:rsidRPr="00983E94" w:rsidRDefault="00983E94" w:rsidP="00983E94">
            <w:pPr>
              <w:spacing w:after="0" w:line="240" w:lineRule="auto"/>
              <w:rPr>
                <w:rFonts w:ascii="Times New Roman" w:eastAsia="Times New Roman" w:hAnsi="Times New Roman" w:cs="Times New Roman"/>
                <w:sz w:val="24"/>
                <w:szCs w:val="24"/>
                <w:lang w:eastAsia="pl-PL"/>
              </w:rPr>
            </w:pPr>
            <w:r w:rsidRPr="00983E94">
              <w:rPr>
                <w:rFonts w:ascii="Times New Roman" w:eastAsia="Times New Roman" w:hAnsi="Times New Roman" w:cs="Times New Roman"/>
                <w:b/>
                <w:bCs/>
                <w:sz w:val="24"/>
                <w:szCs w:val="24"/>
                <w:lang w:eastAsia="pl-PL"/>
              </w:rPr>
              <w:t>Część nr:</w:t>
            </w:r>
          </w:p>
        </w:tc>
        <w:tc>
          <w:tcPr>
            <w:tcW w:w="0" w:type="auto"/>
            <w:vAlign w:val="center"/>
            <w:hideMark/>
          </w:tcPr>
          <w:p w:rsidR="00983E94" w:rsidRPr="00983E94" w:rsidRDefault="00983E94" w:rsidP="00983E94">
            <w:pPr>
              <w:spacing w:after="0" w:line="240" w:lineRule="auto"/>
              <w:rPr>
                <w:rFonts w:ascii="Times New Roman" w:eastAsia="Times New Roman" w:hAnsi="Times New Roman" w:cs="Times New Roman"/>
                <w:sz w:val="24"/>
                <w:szCs w:val="24"/>
                <w:lang w:eastAsia="pl-PL"/>
              </w:rPr>
            </w:pPr>
            <w:r w:rsidRPr="00983E94">
              <w:rPr>
                <w:rFonts w:ascii="Times New Roman" w:eastAsia="Times New Roman" w:hAnsi="Times New Roman" w:cs="Times New Roman"/>
                <w:sz w:val="24"/>
                <w:szCs w:val="24"/>
                <w:lang w:eastAsia="pl-PL"/>
              </w:rPr>
              <w:t>1</w:t>
            </w:r>
          </w:p>
        </w:tc>
        <w:tc>
          <w:tcPr>
            <w:tcW w:w="0" w:type="auto"/>
            <w:vAlign w:val="center"/>
            <w:hideMark/>
          </w:tcPr>
          <w:p w:rsidR="00983E94" w:rsidRPr="00983E94" w:rsidRDefault="00983E94" w:rsidP="00983E94">
            <w:pPr>
              <w:spacing w:after="0" w:line="240" w:lineRule="auto"/>
              <w:rPr>
                <w:rFonts w:ascii="Times New Roman" w:eastAsia="Times New Roman" w:hAnsi="Times New Roman" w:cs="Times New Roman"/>
                <w:sz w:val="24"/>
                <w:szCs w:val="24"/>
                <w:lang w:eastAsia="pl-PL"/>
              </w:rPr>
            </w:pPr>
            <w:r w:rsidRPr="00983E94">
              <w:rPr>
                <w:rFonts w:ascii="Times New Roman" w:eastAsia="Times New Roman" w:hAnsi="Times New Roman" w:cs="Times New Roman"/>
                <w:b/>
                <w:bCs/>
                <w:sz w:val="24"/>
                <w:szCs w:val="24"/>
                <w:lang w:eastAsia="pl-PL"/>
              </w:rPr>
              <w:t>Nazwa:</w:t>
            </w:r>
          </w:p>
        </w:tc>
        <w:tc>
          <w:tcPr>
            <w:tcW w:w="0" w:type="auto"/>
            <w:vAlign w:val="center"/>
            <w:hideMark/>
          </w:tcPr>
          <w:p w:rsidR="00983E94" w:rsidRPr="00983E94" w:rsidRDefault="00983E94" w:rsidP="00983E94">
            <w:pPr>
              <w:spacing w:after="0" w:line="240" w:lineRule="auto"/>
              <w:rPr>
                <w:rFonts w:ascii="Times New Roman" w:eastAsia="Times New Roman" w:hAnsi="Times New Roman" w:cs="Times New Roman"/>
                <w:sz w:val="24"/>
                <w:szCs w:val="24"/>
                <w:lang w:eastAsia="pl-PL"/>
              </w:rPr>
            </w:pPr>
            <w:r w:rsidRPr="00983E94">
              <w:rPr>
                <w:rFonts w:ascii="Times New Roman" w:eastAsia="Times New Roman" w:hAnsi="Times New Roman" w:cs="Times New Roman"/>
                <w:sz w:val="24"/>
                <w:szCs w:val="24"/>
                <w:lang w:eastAsia="pl-PL"/>
              </w:rPr>
              <w:t>Remont komina żęlbetowego</w:t>
            </w:r>
          </w:p>
        </w:tc>
      </w:tr>
    </w:tbl>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b/>
          <w:bCs/>
          <w:color w:val="000000"/>
          <w:sz w:val="27"/>
          <w:szCs w:val="27"/>
          <w:lang w:eastAsia="pl-PL"/>
        </w:rPr>
        <w:t>1) Krótki opis przedmiotu zamówienia </w:t>
      </w:r>
      <w:r w:rsidRPr="00983E9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83E9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983E94">
        <w:rPr>
          <w:rFonts w:ascii="Times New Roman" w:eastAsia="Times New Roman" w:hAnsi="Times New Roman" w:cs="Times New Roman"/>
          <w:color w:val="000000"/>
          <w:sz w:val="27"/>
          <w:szCs w:val="27"/>
          <w:lang w:eastAsia="pl-PL"/>
        </w:rPr>
        <w:t>1. Przedmiotem zamówienia są roboty remontowe ogólnobudowlane, roboty remontowo elektryczne oraz inne potrzebne do kompleksowego wykonania przedmiotu zamówienia opisane Dokumentacją projektową, Specyfikacją techniczną wykonania i odbioru robót budowlanych (STWiORB), przedmiarami i pozostałymi dokumentami, które stanowią Załącznik Nr 2 do SIWZ (Opis przedmiotu zamówienia), zgodnie z zasadami wiedzy technicznej i obowiązującymi w Rzeczypospolitej Polskiej przepisami prawa powszechnie obowiązującego, w terminie określonym Umową, zwane dalej „robotami” lub „robotami budowlanymi”.</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2) Wspólny Słownik Zamówień(CPV): </w:t>
      </w:r>
      <w:r w:rsidRPr="00983E94">
        <w:rPr>
          <w:rFonts w:ascii="Times New Roman" w:eastAsia="Times New Roman" w:hAnsi="Times New Roman" w:cs="Times New Roman"/>
          <w:color w:val="000000"/>
          <w:sz w:val="27"/>
          <w:szCs w:val="27"/>
          <w:lang w:eastAsia="pl-PL"/>
        </w:rPr>
        <w:t>45000000-7, 45453000-7, 45300000-0</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83E94">
        <w:rPr>
          <w:rFonts w:ascii="Times New Roman" w:eastAsia="Times New Roman" w:hAnsi="Times New Roman" w:cs="Times New Roman"/>
          <w:color w:val="000000"/>
          <w:sz w:val="27"/>
          <w:szCs w:val="27"/>
          <w:lang w:eastAsia="pl-PL"/>
        </w:rPr>
        <w:br/>
        <w:t>Wartość bez VAT:</w:t>
      </w:r>
      <w:r w:rsidRPr="00983E94">
        <w:rPr>
          <w:rFonts w:ascii="Times New Roman" w:eastAsia="Times New Roman" w:hAnsi="Times New Roman" w:cs="Times New Roman"/>
          <w:color w:val="000000"/>
          <w:sz w:val="27"/>
          <w:szCs w:val="27"/>
          <w:lang w:eastAsia="pl-PL"/>
        </w:rPr>
        <w:br/>
        <w:t>Waluta:</w:t>
      </w:r>
      <w:r w:rsidRPr="00983E94">
        <w:rPr>
          <w:rFonts w:ascii="Times New Roman" w:eastAsia="Times New Roman" w:hAnsi="Times New Roman" w:cs="Times New Roman"/>
          <w:color w:val="000000"/>
          <w:sz w:val="27"/>
          <w:szCs w:val="27"/>
          <w:lang w:eastAsia="pl-PL"/>
        </w:rPr>
        <w:br/>
        <w:t>PLN</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4) Czas trwania lub termin wykonania:</w:t>
      </w:r>
      <w:r w:rsidRPr="00983E94">
        <w:rPr>
          <w:rFonts w:ascii="Times New Roman" w:eastAsia="Times New Roman" w:hAnsi="Times New Roman" w:cs="Times New Roman"/>
          <w:color w:val="000000"/>
          <w:sz w:val="27"/>
          <w:szCs w:val="27"/>
          <w:lang w:eastAsia="pl-PL"/>
        </w:rPr>
        <w:br/>
        <w:t>okres w miesiącach:</w:t>
      </w:r>
      <w:r w:rsidRPr="00983E94">
        <w:rPr>
          <w:rFonts w:ascii="Times New Roman" w:eastAsia="Times New Roman" w:hAnsi="Times New Roman" w:cs="Times New Roman"/>
          <w:color w:val="000000"/>
          <w:sz w:val="27"/>
          <w:szCs w:val="27"/>
          <w:lang w:eastAsia="pl-PL"/>
        </w:rPr>
        <w:br/>
        <w:t>okres w dniach: 60</w:t>
      </w:r>
      <w:r w:rsidRPr="00983E94">
        <w:rPr>
          <w:rFonts w:ascii="Times New Roman" w:eastAsia="Times New Roman" w:hAnsi="Times New Roman" w:cs="Times New Roman"/>
          <w:color w:val="000000"/>
          <w:sz w:val="27"/>
          <w:szCs w:val="27"/>
          <w:lang w:eastAsia="pl-PL"/>
        </w:rPr>
        <w:br/>
        <w:t>data rozpoczęcia:</w:t>
      </w:r>
      <w:r w:rsidRPr="00983E94">
        <w:rPr>
          <w:rFonts w:ascii="Times New Roman" w:eastAsia="Times New Roman" w:hAnsi="Times New Roman" w:cs="Times New Roman"/>
          <w:color w:val="000000"/>
          <w:sz w:val="27"/>
          <w:szCs w:val="27"/>
          <w:lang w:eastAsia="pl-PL"/>
        </w:rPr>
        <w:br/>
        <w:t>data zakończenia:</w:t>
      </w: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983E94" w:rsidRPr="00983E94" w:rsidTr="00983E94">
        <w:tc>
          <w:tcPr>
            <w:tcW w:w="0" w:type="auto"/>
            <w:tcBorders>
              <w:top w:val="single" w:sz="6" w:space="0" w:color="000000"/>
              <w:left w:val="single" w:sz="6" w:space="0" w:color="000000"/>
              <w:bottom w:val="single" w:sz="6" w:space="0" w:color="000000"/>
              <w:right w:val="single" w:sz="6" w:space="0" w:color="000000"/>
            </w:tcBorders>
            <w:vAlign w:val="center"/>
            <w:hideMark/>
          </w:tcPr>
          <w:p w:rsidR="00983E94" w:rsidRPr="00983E94" w:rsidRDefault="00983E94" w:rsidP="00983E94">
            <w:pPr>
              <w:spacing w:after="0" w:line="240" w:lineRule="auto"/>
              <w:rPr>
                <w:rFonts w:ascii="Times New Roman" w:eastAsia="Times New Roman" w:hAnsi="Times New Roman" w:cs="Times New Roman"/>
                <w:sz w:val="24"/>
                <w:szCs w:val="24"/>
                <w:lang w:eastAsia="pl-PL"/>
              </w:rPr>
            </w:pPr>
            <w:r w:rsidRPr="00983E9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E94" w:rsidRPr="00983E94" w:rsidRDefault="00983E94" w:rsidP="00983E94">
            <w:pPr>
              <w:spacing w:after="0" w:line="240" w:lineRule="auto"/>
              <w:rPr>
                <w:rFonts w:ascii="Times New Roman" w:eastAsia="Times New Roman" w:hAnsi="Times New Roman" w:cs="Times New Roman"/>
                <w:sz w:val="24"/>
                <w:szCs w:val="24"/>
                <w:lang w:eastAsia="pl-PL"/>
              </w:rPr>
            </w:pPr>
            <w:r w:rsidRPr="00983E94">
              <w:rPr>
                <w:rFonts w:ascii="Times New Roman" w:eastAsia="Times New Roman" w:hAnsi="Times New Roman" w:cs="Times New Roman"/>
                <w:sz w:val="24"/>
                <w:szCs w:val="24"/>
                <w:lang w:eastAsia="pl-PL"/>
              </w:rPr>
              <w:t>Znaczenie</w:t>
            </w:r>
          </w:p>
        </w:tc>
      </w:tr>
      <w:tr w:rsidR="00983E94" w:rsidRPr="00983E94" w:rsidTr="00983E94">
        <w:tc>
          <w:tcPr>
            <w:tcW w:w="0" w:type="auto"/>
            <w:tcBorders>
              <w:top w:val="single" w:sz="6" w:space="0" w:color="000000"/>
              <w:left w:val="single" w:sz="6" w:space="0" w:color="000000"/>
              <w:bottom w:val="single" w:sz="6" w:space="0" w:color="000000"/>
              <w:right w:val="single" w:sz="6" w:space="0" w:color="000000"/>
            </w:tcBorders>
            <w:vAlign w:val="center"/>
            <w:hideMark/>
          </w:tcPr>
          <w:p w:rsidR="00983E94" w:rsidRPr="00983E94" w:rsidRDefault="00983E94" w:rsidP="00983E94">
            <w:pPr>
              <w:spacing w:after="0" w:line="240" w:lineRule="auto"/>
              <w:rPr>
                <w:rFonts w:ascii="Times New Roman" w:eastAsia="Times New Roman" w:hAnsi="Times New Roman" w:cs="Times New Roman"/>
                <w:sz w:val="24"/>
                <w:szCs w:val="24"/>
                <w:lang w:eastAsia="pl-PL"/>
              </w:rPr>
            </w:pPr>
            <w:r w:rsidRPr="00983E9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E94" w:rsidRPr="00983E94" w:rsidRDefault="00983E94" w:rsidP="00983E94">
            <w:pPr>
              <w:spacing w:after="0" w:line="240" w:lineRule="auto"/>
              <w:rPr>
                <w:rFonts w:ascii="Times New Roman" w:eastAsia="Times New Roman" w:hAnsi="Times New Roman" w:cs="Times New Roman"/>
                <w:sz w:val="24"/>
                <w:szCs w:val="24"/>
                <w:lang w:eastAsia="pl-PL"/>
              </w:rPr>
            </w:pPr>
            <w:r w:rsidRPr="00983E94">
              <w:rPr>
                <w:rFonts w:ascii="Times New Roman" w:eastAsia="Times New Roman" w:hAnsi="Times New Roman" w:cs="Times New Roman"/>
                <w:sz w:val="24"/>
                <w:szCs w:val="24"/>
                <w:lang w:eastAsia="pl-PL"/>
              </w:rPr>
              <w:t>60,00</w:t>
            </w:r>
          </w:p>
        </w:tc>
      </w:tr>
      <w:tr w:rsidR="00983E94" w:rsidRPr="00983E94" w:rsidTr="00983E94">
        <w:tc>
          <w:tcPr>
            <w:tcW w:w="0" w:type="auto"/>
            <w:tcBorders>
              <w:top w:val="single" w:sz="6" w:space="0" w:color="000000"/>
              <w:left w:val="single" w:sz="6" w:space="0" w:color="000000"/>
              <w:bottom w:val="single" w:sz="6" w:space="0" w:color="000000"/>
              <w:right w:val="single" w:sz="6" w:space="0" w:color="000000"/>
            </w:tcBorders>
            <w:vAlign w:val="center"/>
            <w:hideMark/>
          </w:tcPr>
          <w:p w:rsidR="00983E94" w:rsidRPr="00983E94" w:rsidRDefault="00983E94" w:rsidP="00983E94">
            <w:pPr>
              <w:spacing w:after="0" w:line="240" w:lineRule="auto"/>
              <w:rPr>
                <w:rFonts w:ascii="Times New Roman" w:eastAsia="Times New Roman" w:hAnsi="Times New Roman" w:cs="Times New Roman"/>
                <w:sz w:val="24"/>
                <w:szCs w:val="24"/>
                <w:lang w:eastAsia="pl-PL"/>
              </w:rPr>
            </w:pPr>
            <w:r w:rsidRPr="00983E94">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E94" w:rsidRPr="00983E94" w:rsidRDefault="00983E94" w:rsidP="00983E94">
            <w:pPr>
              <w:spacing w:after="0" w:line="240" w:lineRule="auto"/>
              <w:rPr>
                <w:rFonts w:ascii="Times New Roman" w:eastAsia="Times New Roman" w:hAnsi="Times New Roman" w:cs="Times New Roman"/>
                <w:sz w:val="24"/>
                <w:szCs w:val="24"/>
                <w:lang w:eastAsia="pl-PL"/>
              </w:rPr>
            </w:pPr>
            <w:r w:rsidRPr="00983E94">
              <w:rPr>
                <w:rFonts w:ascii="Times New Roman" w:eastAsia="Times New Roman" w:hAnsi="Times New Roman" w:cs="Times New Roman"/>
                <w:sz w:val="24"/>
                <w:szCs w:val="24"/>
                <w:lang w:eastAsia="pl-PL"/>
              </w:rPr>
              <w:t>30,00</w:t>
            </w:r>
          </w:p>
        </w:tc>
      </w:tr>
      <w:tr w:rsidR="00983E94" w:rsidRPr="00983E94" w:rsidTr="00983E94">
        <w:tc>
          <w:tcPr>
            <w:tcW w:w="0" w:type="auto"/>
            <w:tcBorders>
              <w:top w:val="single" w:sz="6" w:space="0" w:color="000000"/>
              <w:left w:val="single" w:sz="6" w:space="0" w:color="000000"/>
              <w:bottom w:val="single" w:sz="6" w:space="0" w:color="000000"/>
              <w:right w:val="single" w:sz="6" w:space="0" w:color="000000"/>
            </w:tcBorders>
            <w:vAlign w:val="center"/>
            <w:hideMark/>
          </w:tcPr>
          <w:p w:rsidR="00983E94" w:rsidRPr="00983E94" w:rsidRDefault="00983E94" w:rsidP="00983E94">
            <w:pPr>
              <w:spacing w:after="0" w:line="240" w:lineRule="auto"/>
              <w:rPr>
                <w:rFonts w:ascii="Times New Roman" w:eastAsia="Times New Roman" w:hAnsi="Times New Roman" w:cs="Times New Roman"/>
                <w:sz w:val="24"/>
                <w:szCs w:val="24"/>
                <w:lang w:eastAsia="pl-PL"/>
              </w:rPr>
            </w:pPr>
            <w:r w:rsidRPr="00983E94">
              <w:rPr>
                <w:rFonts w:ascii="Times New Roman" w:eastAsia="Times New Roman" w:hAnsi="Times New Roman" w:cs="Times New Roman"/>
                <w:sz w:val="24"/>
                <w:szCs w:val="24"/>
                <w:lang w:eastAsia="pl-PL"/>
              </w:rPr>
              <w:t>Doświadczenie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E94" w:rsidRPr="00983E94" w:rsidRDefault="00983E94" w:rsidP="00983E94">
            <w:pPr>
              <w:spacing w:after="0" w:line="240" w:lineRule="auto"/>
              <w:rPr>
                <w:rFonts w:ascii="Times New Roman" w:eastAsia="Times New Roman" w:hAnsi="Times New Roman" w:cs="Times New Roman"/>
                <w:sz w:val="24"/>
                <w:szCs w:val="24"/>
                <w:lang w:eastAsia="pl-PL"/>
              </w:rPr>
            </w:pPr>
            <w:r w:rsidRPr="00983E94">
              <w:rPr>
                <w:rFonts w:ascii="Times New Roman" w:eastAsia="Times New Roman" w:hAnsi="Times New Roman" w:cs="Times New Roman"/>
                <w:sz w:val="24"/>
                <w:szCs w:val="24"/>
                <w:lang w:eastAsia="pl-PL"/>
              </w:rPr>
              <w:t>10,00</w:t>
            </w:r>
          </w:p>
        </w:tc>
      </w:tr>
    </w:tbl>
    <w:p w:rsidR="00983E94" w:rsidRPr="00983E94" w:rsidRDefault="00983E94" w:rsidP="00983E94">
      <w:pPr>
        <w:spacing w:after="0" w:line="450" w:lineRule="atLeast"/>
        <w:rPr>
          <w:rFonts w:ascii="Times New Roman" w:eastAsia="Times New Roman" w:hAnsi="Times New Roman" w:cs="Times New Roman"/>
          <w:color w:val="000000"/>
          <w:sz w:val="27"/>
          <w:szCs w:val="27"/>
          <w:lang w:eastAsia="pl-PL"/>
        </w:rPr>
      </w:pPr>
      <w:r w:rsidRPr="00983E94">
        <w:rPr>
          <w:rFonts w:ascii="Times New Roman" w:eastAsia="Times New Roman" w:hAnsi="Times New Roman" w:cs="Times New Roman"/>
          <w:color w:val="000000"/>
          <w:sz w:val="27"/>
          <w:szCs w:val="27"/>
          <w:lang w:eastAsia="pl-PL"/>
        </w:rPr>
        <w:br/>
      </w:r>
      <w:r w:rsidRPr="00983E94">
        <w:rPr>
          <w:rFonts w:ascii="Times New Roman" w:eastAsia="Times New Roman" w:hAnsi="Times New Roman" w:cs="Times New Roman"/>
          <w:b/>
          <w:bCs/>
          <w:color w:val="000000"/>
          <w:sz w:val="27"/>
          <w:szCs w:val="27"/>
          <w:lang w:eastAsia="pl-PL"/>
        </w:rPr>
        <w:t>6) INFORMACJE DODATKOWE:</w:t>
      </w:r>
    </w:p>
    <w:p w:rsidR="008B4BB5" w:rsidRDefault="008B4BB5">
      <w:bookmarkStart w:id="0" w:name="_GoBack"/>
      <w:bookmarkEnd w:id="0"/>
    </w:p>
    <w:sectPr w:rsidR="008B4BB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BFE" w:rsidRDefault="00894BFE" w:rsidP="00983E94">
      <w:pPr>
        <w:spacing w:after="0" w:line="240" w:lineRule="auto"/>
      </w:pPr>
      <w:r>
        <w:separator/>
      </w:r>
    </w:p>
  </w:endnote>
  <w:endnote w:type="continuationSeparator" w:id="0">
    <w:p w:rsidR="00894BFE" w:rsidRDefault="00894BFE" w:rsidP="00983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237497"/>
      <w:docPartObj>
        <w:docPartGallery w:val="Page Numbers (Bottom of Page)"/>
        <w:docPartUnique/>
      </w:docPartObj>
    </w:sdtPr>
    <w:sdtContent>
      <w:p w:rsidR="00983E94" w:rsidRDefault="00983E94">
        <w:pPr>
          <w:pStyle w:val="Stopka"/>
          <w:jc w:val="right"/>
        </w:pPr>
        <w:r>
          <w:fldChar w:fldCharType="begin"/>
        </w:r>
        <w:r>
          <w:instrText>PAGE   \* MERGEFORMAT</w:instrText>
        </w:r>
        <w:r>
          <w:fldChar w:fldCharType="separate"/>
        </w:r>
        <w:r w:rsidR="00894BFE">
          <w:rPr>
            <w:noProof/>
          </w:rPr>
          <w:t>1</w:t>
        </w:r>
        <w:r>
          <w:fldChar w:fldCharType="end"/>
        </w:r>
      </w:p>
    </w:sdtContent>
  </w:sdt>
  <w:p w:rsidR="00983E94" w:rsidRDefault="00983E9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BFE" w:rsidRDefault="00894BFE" w:rsidP="00983E94">
      <w:pPr>
        <w:spacing w:after="0" w:line="240" w:lineRule="auto"/>
      </w:pPr>
      <w:r>
        <w:separator/>
      </w:r>
    </w:p>
  </w:footnote>
  <w:footnote w:type="continuationSeparator" w:id="0">
    <w:p w:rsidR="00894BFE" w:rsidRDefault="00894BFE" w:rsidP="00983E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E94"/>
    <w:rsid w:val="00894BFE"/>
    <w:rsid w:val="008B4BB5"/>
    <w:rsid w:val="00983E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83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3E94"/>
  </w:style>
  <w:style w:type="paragraph" w:styleId="Stopka">
    <w:name w:val="footer"/>
    <w:basedOn w:val="Normalny"/>
    <w:link w:val="StopkaZnak"/>
    <w:uiPriority w:val="99"/>
    <w:unhideWhenUsed/>
    <w:rsid w:val="00983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3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83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3E94"/>
  </w:style>
  <w:style w:type="paragraph" w:styleId="Stopka">
    <w:name w:val="footer"/>
    <w:basedOn w:val="Normalny"/>
    <w:link w:val="StopkaZnak"/>
    <w:uiPriority w:val="99"/>
    <w:unhideWhenUsed/>
    <w:rsid w:val="00983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3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476993">
      <w:bodyDiv w:val="1"/>
      <w:marLeft w:val="0"/>
      <w:marRight w:val="0"/>
      <w:marTop w:val="0"/>
      <w:marBottom w:val="0"/>
      <w:divBdr>
        <w:top w:val="none" w:sz="0" w:space="0" w:color="auto"/>
        <w:left w:val="none" w:sz="0" w:space="0" w:color="auto"/>
        <w:bottom w:val="none" w:sz="0" w:space="0" w:color="auto"/>
        <w:right w:val="none" w:sz="0" w:space="0" w:color="auto"/>
      </w:divBdr>
      <w:divsChild>
        <w:div w:id="1359236554">
          <w:marLeft w:val="0"/>
          <w:marRight w:val="0"/>
          <w:marTop w:val="0"/>
          <w:marBottom w:val="0"/>
          <w:divBdr>
            <w:top w:val="none" w:sz="0" w:space="0" w:color="auto"/>
            <w:left w:val="none" w:sz="0" w:space="0" w:color="auto"/>
            <w:bottom w:val="none" w:sz="0" w:space="0" w:color="auto"/>
            <w:right w:val="none" w:sz="0" w:space="0" w:color="auto"/>
          </w:divBdr>
          <w:divsChild>
            <w:div w:id="37509456">
              <w:marLeft w:val="0"/>
              <w:marRight w:val="0"/>
              <w:marTop w:val="0"/>
              <w:marBottom w:val="0"/>
              <w:divBdr>
                <w:top w:val="none" w:sz="0" w:space="0" w:color="auto"/>
                <w:left w:val="none" w:sz="0" w:space="0" w:color="auto"/>
                <w:bottom w:val="none" w:sz="0" w:space="0" w:color="auto"/>
                <w:right w:val="none" w:sz="0" w:space="0" w:color="auto"/>
              </w:divBdr>
            </w:div>
            <w:div w:id="2124419569">
              <w:marLeft w:val="0"/>
              <w:marRight w:val="0"/>
              <w:marTop w:val="0"/>
              <w:marBottom w:val="0"/>
              <w:divBdr>
                <w:top w:val="none" w:sz="0" w:space="0" w:color="auto"/>
                <w:left w:val="none" w:sz="0" w:space="0" w:color="auto"/>
                <w:bottom w:val="none" w:sz="0" w:space="0" w:color="auto"/>
                <w:right w:val="none" w:sz="0" w:space="0" w:color="auto"/>
              </w:divBdr>
            </w:div>
            <w:div w:id="1940985481">
              <w:marLeft w:val="0"/>
              <w:marRight w:val="0"/>
              <w:marTop w:val="0"/>
              <w:marBottom w:val="0"/>
              <w:divBdr>
                <w:top w:val="none" w:sz="0" w:space="0" w:color="auto"/>
                <w:left w:val="none" w:sz="0" w:space="0" w:color="auto"/>
                <w:bottom w:val="none" w:sz="0" w:space="0" w:color="auto"/>
                <w:right w:val="none" w:sz="0" w:space="0" w:color="auto"/>
              </w:divBdr>
              <w:divsChild>
                <w:div w:id="1609191973">
                  <w:marLeft w:val="0"/>
                  <w:marRight w:val="0"/>
                  <w:marTop w:val="0"/>
                  <w:marBottom w:val="0"/>
                  <w:divBdr>
                    <w:top w:val="none" w:sz="0" w:space="0" w:color="auto"/>
                    <w:left w:val="none" w:sz="0" w:space="0" w:color="auto"/>
                    <w:bottom w:val="none" w:sz="0" w:space="0" w:color="auto"/>
                    <w:right w:val="none" w:sz="0" w:space="0" w:color="auto"/>
                  </w:divBdr>
                </w:div>
              </w:divsChild>
            </w:div>
            <w:div w:id="1076436532">
              <w:marLeft w:val="0"/>
              <w:marRight w:val="0"/>
              <w:marTop w:val="0"/>
              <w:marBottom w:val="0"/>
              <w:divBdr>
                <w:top w:val="none" w:sz="0" w:space="0" w:color="auto"/>
                <w:left w:val="none" w:sz="0" w:space="0" w:color="auto"/>
                <w:bottom w:val="none" w:sz="0" w:space="0" w:color="auto"/>
                <w:right w:val="none" w:sz="0" w:space="0" w:color="auto"/>
              </w:divBdr>
              <w:divsChild>
                <w:div w:id="354237876">
                  <w:marLeft w:val="0"/>
                  <w:marRight w:val="0"/>
                  <w:marTop w:val="0"/>
                  <w:marBottom w:val="0"/>
                  <w:divBdr>
                    <w:top w:val="none" w:sz="0" w:space="0" w:color="auto"/>
                    <w:left w:val="none" w:sz="0" w:space="0" w:color="auto"/>
                    <w:bottom w:val="none" w:sz="0" w:space="0" w:color="auto"/>
                    <w:right w:val="none" w:sz="0" w:space="0" w:color="auto"/>
                  </w:divBdr>
                </w:div>
              </w:divsChild>
            </w:div>
            <w:div w:id="1776826618">
              <w:marLeft w:val="0"/>
              <w:marRight w:val="0"/>
              <w:marTop w:val="0"/>
              <w:marBottom w:val="0"/>
              <w:divBdr>
                <w:top w:val="none" w:sz="0" w:space="0" w:color="auto"/>
                <w:left w:val="none" w:sz="0" w:space="0" w:color="auto"/>
                <w:bottom w:val="none" w:sz="0" w:space="0" w:color="auto"/>
                <w:right w:val="none" w:sz="0" w:space="0" w:color="auto"/>
              </w:divBdr>
              <w:divsChild>
                <w:div w:id="1408385564">
                  <w:marLeft w:val="0"/>
                  <w:marRight w:val="0"/>
                  <w:marTop w:val="0"/>
                  <w:marBottom w:val="0"/>
                  <w:divBdr>
                    <w:top w:val="none" w:sz="0" w:space="0" w:color="auto"/>
                    <w:left w:val="none" w:sz="0" w:space="0" w:color="auto"/>
                    <w:bottom w:val="none" w:sz="0" w:space="0" w:color="auto"/>
                    <w:right w:val="none" w:sz="0" w:space="0" w:color="auto"/>
                  </w:divBdr>
                </w:div>
                <w:div w:id="1415281545">
                  <w:marLeft w:val="0"/>
                  <w:marRight w:val="0"/>
                  <w:marTop w:val="0"/>
                  <w:marBottom w:val="0"/>
                  <w:divBdr>
                    <w:top w:val="none" w:sz="0" w:space="0" w:color="auto"/>
                    <w:left w:val="none" w:sz="0" w:space="0" w:color="auto"/>
                    <w:bottom w:val="none" w:sz="0" w:space="0" w:color="auto"/>
                    <w:right w:val="none" w:sz="0" w:space="0" w:color="auto"/>
                  </w:divBdr>
                </w:div>
                <w:div w:id="1361739728">
                  <w:marLeft w:val="0"/>
                  <w:marRight w:val="0"/>
                  <w:marTop w:val="0"/>
                  <w:marBottom w:val="0"/>
                  <w:divBdr>
                    <w:top w:val="none" w:sz="0" w:space="0" w:color="auto"/>
                    <w:left w:val="none" w:sz="0" w:space="0" w:color="auto"/>
                    <w:bottom w:val="none" w:sz="0" w:space="0" w:color="auto"/>
                    <w:right w:val="none" w:sz="0" w:space="0" w:color="auto"/>
                  </w:divBdr>
                </w:div>
                <w:div w:id="1822113769">
                  <w:marLeft w:val="0"/>
                  <w:marRight w:val="0"/>
                  <w:marTop w:val="0"/>
                  <w:marBottom w:val="0"/>
                  <w:divBdr>
                    <w:top w:val="none" w:sz="0" w:space="0" w:color="auto"/>
                    <w:left w:val="none" w:sz="0" w:space="0" w:color="auto"/>
                    <w:bottom w:val="none" w:sz="0" w:space="0" w:color="auto"/>
                    <w:right w:val="none" w:sz="0" w:space="0" w:color="auto"/>
                  </w:divBdr>
                </w:div>
              </w:divsChild>
            </w:div>
            <w:div w:id="1144468288">
              <w:marLeft w:val="0"/>
              <w:marRight w:val="0"/>
              <w:marTop w:val="0"/>
              <w:marBottom w:val="0"/>
              <w:divBdr>
                <w:top w:val="none" w:sz="0" w:space="0" w:color="auto"/>
                <w:left w:val="none" w:sz="0" w:space="0" w:color="auto"/>
                <w:bottom w:val="none" w:sz="0" w:space="0" w:color="auto"/>
                <w:right w:val="none" w:sz="0" w:space="0" w:color="auto"/>
              </w:divBdr>
              <w:divsChild>
                <w:div w:id="1895701430">
                  <w:marLeft w:val="0"/>
                  <w:marRight w:val="0"/>
                  <w:marTop w:val="0"/>
                  <w:marBottom w:val="0"/>
                  <w:divBdr>
                    <w:top w:val="none" w:sz="0" w:space="0" w:color="auto"/>
                    <w:left w:val="none" w:sz="0" w:space="0" w:color="auto"/>
                    <w:bottom w:val="none" w:sz="0" w:space="0" w:color="auto"/>
                    <w:right w:val="none" w:sz="0" w:space="0" w:color="auto"/>
                  </w:divBdr>
                </w:div>
                <w:div w:id="793056841">
                  <w:marLeft w:val="0"/>
                  <w:marRight w:val="0"/>
                  <w:marTop w:val="0"/>
                  <w:marBottom w:val="0"/>
                  <w:divBdr>
                    <w:top w:val="none" w:sz="0" w:space="0" w:color="auto"/>
                    <w:left w:val="none" w:sz="0" w:space="0" w:color="auto"/>
                    <w:bottom w:val="none" w:sz="0" w:space="0" w:color="auto"/>
                    <w:right w:val="none" w:sz="0" w:space="0" w:color="auto"/>
                  </w:divBdr>
                </w:div>
                <w:div w:id="1870023048">
                  <w:marLeft w:val="0"/>
                  <w:marRight w:val="0"/>
                  <w:marTop w:val="0"/>
                  <w:marBottom w:val="0"/>
                  <w:divBdr>
                    <w:top w:val="none" w:sz="0" w:space="0" w:color="auto"/>
                    <w:left w:val="none" w:sz="0" w:space="0" w:color="auto"/>
                    <w:bottom w:val="none" w:sz="0" w:space="0" w:color="auto"/>
                    <w:right w:val="none" w:sz="0" w:space="0" w:color="auto"/>
                  </w:divBdr>
                </w:div>
                <w:div w:id="287274144">
                  <w:marLeft w:val="0"/>
                  <w:marRight w:val="0"/>
                  <w:marTop w:val="0"/>
                  <w:marBottom w:val="0"/>
                  <w:divBdr>
                    <w:top w:val="none" w:sz="0" w:space="0" w:color="auto"/>
                    <w:left w:val="none" w:sz="0" w:space="0" w:color="auto"/>
                    <w:bottom w:val="none" w:sz="0" w:space="0" w:color="auto"/>
                    <w:right w:val="none" w:sz="0" w:space="0" w:color="auto"/>
                  </w:divBdr>
                </w:div>
                <w:div w:id="986668157">
                  <w:marLeft w:val="0"/>
                  <w:marRight w:val="0"/>
                  <w:marTop w:val="0"/>
                  <w:marBottom w:val="0"/>
                  <w:divBdr>
                    <w:top w:val="none" w:sz="0" w:space="0" w:color="auto"/>
                    <w:left w:val="none" w:sz="0" w:space="0" w:color="auto"/>
                    <w:bottom w:val="none" w:sz="0" w:space="0" w:color="auto"/>
                    <w:right w:val="none" w:sz="0" w:space="0" w:color="auto"/>
                  </w:divBdr>
                </w:div>
                <w:div w:id="1112937068">
                  <w:marLeft w:val="0"/>
                  <w:marRight w:val="0"/>
                  <w:marTop w:val="0"/>
                  <w:marBottom w:val="0"/>
                  <w:divBdr>
                    <w:top w:val="none" w:sz="0" w:space="0" w:color="auto"/>
                    <w:left w:val="none" w:sz="0" w:space="0" w:color="auto"/>
                    <w:bottom w:val="none" w:sz="0" w:space="0" w:color="auto"/>
                    <w:right w:val="none" w:sz="0" w:space="0" w:color="auto"/>
                  </w:divBdr>
                </w:div>
                <w:div w:id="1120687575">
                  <w:marLeft w:val="0"/>
                  <w:marRight w:val="0"/>
                  <w:marTop w:val="0"/>
                  <w:marBottom w:val="0"/>
                  <w:divBdr>
                    <w:top w:val="none" w:sz="0" w:space="0" w:color="auto"/>
                    <w:left w:val="none" w:sz="0" w:space="0" w:color="auto"/>
                    <w:bottom w:val="none" w:sz="0" w:space="0" w:color="auto"/>
                    <w:right w:val="none" w:sz="0" w:space="0" w:color="auto"/>
                  </w:divBdr>
                </w:div>
              </w:divsChild>
            </w:div>
            <w:div w:id="778911444">
              <w:marLeft w:val="0"/>
              <w:marRight w:val="0"/>
              <w:marTop w:val="0"/>
              <w:marBottom w:val="0"/>
              <w:divBdr>
                <w:top w:val="none" w:sz="0" w:space="0" w:color="auto"/>
                <w:left w:val="none" w:sz="0" w:space="0" w:color="auto"/>
                <w:bottom w:val="none" w:sz="0" w:space="0" w:color="auto"/>
                <w:right w:val="none" w:sz="0" w:space="0" w:color="auto"/>
              </w:divBdr>
              <w:divsChild>
                <w:div w:id="769349732">
                  <w:marLeft w:val="0"/>
                  <w:marRight w:val="0"/>
                  <w:marTop w:val="0"/>
                  <w:marBottom w:val="0"/>
                  <w:divBdr>
                    <w:top w:val="none" w:sz="0" w:space="0" w:color="auto"/>
                    <w:left w:val="none" w:sz="0" w:space="0" w:color="auto"/>
                    <w:bottom w:val="none" w:sz="0" w:space="0" w:color="auto"/>
                    <w:right w:val="none" w:sz="0" w:space="0" w:color="auto"/>
                  </w:divBdr>
                </w:div>
                <w:div w:id="1850174228">
                  <w:marLeft w:val="0"/>
                  <w:marRight w:val="0"/>
                  <w:marTop w:val="0"/>
                  <w:marBottom w:val="0"/>
                  <w:divBdr>
                    <w:top w:val="none" w:sz="0" w:space="0" w:color="auto"/>
                    <w:left w:val="none" w:sz="0" w:space="0" w:color="auto"/>
                    <w:bottom w:val="none" w:sz="0" w:space="0" w:color="auto"/>
                    <w:right w:val="none" w:sz="0" w:space="0" w:color="auto"/>
                  </w:divBdr>
                </w:div>
              </w:divsChild>
            </w:div>
            <w:div w:id="914821312">
              <w:marLeft w:val="0"/>
              <w:marRight w:val="0"/>
              <w:marTop w:val="0"/>
              <w:marBottom w:val="0"/>
              <w:divBdr>
                <w:top w:val="none" w:sz="0" w:space="0" w:color="auto"/>
                <w:left w:val="none" w:sz="0" w:space="0" w:color="auto"/>
                <w:bottom w:val="none" w:sz="0" w:space="0" w:color="auto"/>
                <w:right w:val="none" w:sz="0" w:space="0" w:color="auto"/>
              </w:divBdr>
              <w:divsChild>
                <w:div w:id="1967083722">
                  <w:marLeft w:val="0"/>
                  <w:marRight w:val="0"/>
                  <w:marTop w:val="0"/>
                  <w:marBottom w:val="0"/>
                  <w:divBdr>
                    <w:top w:val="none" w:sz="0" w:space="0" w:color="auto"/>
                    <w:left w:val="none" w:sz="0" w:space="0" w:color="auto"/>
                    <w:bottom w:val="none" w:sz="0" w:space="0" w:color="auto"/>
                    <w:right w:val="none" w:sz="0" w:space="0" w:color="auto"/>
                  </w:divBdr>
                </w:div>
                <w:div w:id="1704400296">
                  <w:marLeft w:val="0"/>
                  <w:marRight w:val="0"/>
                  <w:marTop w:val="0"/>
                  <w:marBottom w:val="0"/>
                  <w:divBdr>
                    <w:top w:val="none" w:sz="0" w:space="0" w:color="auto"/>
                    <w:left w:val="none" w:sz="0" w:space="0" w:color="auto"/>
                    <w:bottom w:val="none" w:sz="0" w:space="0" w:color="auto"/>
                    <w:right w:val="none" w:sz="0" w:space="0" w:color="auto"/>
                  </w:divBdr>
                </w:div>
                <w:div w:id="1854610328">
                  <w:marLeft w:val="0"/>
                  <w:marRight w:val="0"/>
                  <w:marTop w:val="0"/>
                  <w:marBottom w:val="0"/>
                  <w:divBdr>
                    <w:top w:val="none" w:sz="0" w:space="0" w:color="auto"/>
                    <w:left w:val="none" w:sz="0" w:space="0" w:color="auto"/>
                    <w:bottom w:val="none" w:sz="0" w:space="0" w:color="auto"/>
                    <w:right w:val="none" w:sz="0" w:space="0" w:color="auto"/>
                  </w:divBdr>
                </w:div>
                <w:div w:id="820004848">
                  <w:marLeft w:val="0"/>
                  <w:marRight w:val="0"/>
                  <w:marTop w:val="0"/>
                  <w:marBottom w:val="0"/>
                  <w:divBdr>
                    <w:top w:val="none" w:sz="0" w:space="0" w:color="auto"/>
                    <w:left w:val="none" w:sz="0" w:space="0" w:color="auto"/>
                    <w:bottom w:val="none" w:sz="0" w:space="0" w:color="auto"/>
                    <w:right w:val="none" w:sz="0" w:space="0" w:color="auto"/>
                  </w:divBdr>
                </w:div>
                <w:div w:id="1873609483">
                  <w:marLeft w:val="0"/>
                  <w:marRight w:val="0"/>
                  <w:marTop w:val="0"/>
                  <w:marBottom w:val="0"/>
                  <w:divBdr>
                    <w:top w:val="none" w:sz="0" w:space="0" w:color="auto"/>
                    <w:left w:val="none" w:sz="0" w:space="0" w:color="auto"/>
                    <w:bottom w:val="none" w:sz="0" w:space="0" w:color="auto"/>
                    <w:right w:val="none" w:sz="0" w:space="0" w:color="auto"/>
                  </w:divBdr>
                </w:div>
                <w:div w:id="1064596716">
                  <w:marLeft w:val="0"/>
                  <w:marRight w:val="0"/>
                  <w:marTop w:val="0"/>
                  <w:marBottom w:val="0"/>
                  <w:divBdr>
                    <w:top w:val="none" w:sz="0" w:space="0" w:color="auto"/>
                    <w:left w:val="none" w:sz="0" w:space="0" w:color="auto"/>
                    <w:bottom w:val="none" w:sz="0" w:space="0" w:color="auto"/>
                    <w:right w:val="none" w:sz="0" w:space="0" w:color="auto"/>
                  </w:divBdr>
                </w:div>
                <w:div w:id="834758755">
                  <w:marLeft w:val="0"/>
                  <w:marRight w:val="0"/>
                  <w:marTop w:val="0"/>
                  <w:marBottom w:val="0"/>
                  <w:divBdr>
                    <w:top w:val="none" w:sz="0" w:space="0" w:color="auto"/>
                    <w:left w:val="none" w:sz="0" w:space="0" w:color="auto"/>
                    <w:bottom w:val="none" w:sz="0" w:space="0" w:color="auto"/>
                    <w:right w:val="none" w:sz="0" w:space="0" w:color="auto"/>
                  </w:divBdr>
                </w:div>
              </w:divsChild>
            </w:div>
            <w:div w:id="831794994">
              <w:marLeft w:val="0"/>
              <w:marRight w:val="0"/>
              <w:marTop w:val="0"/>
              <w:marBottom w:val="0"/>
              <w:divBdr>
                <w:top w:val="none" w:sz="0" w:space="0" w:color="auto"/>
                <w:left w:val="none" w:sz="0" w:space="0" w:color="auto"/>
                <w:bottom w:val="none" w:sz="0" w:space="0" w:color="auto"/>
                <w:right w:val="none" w:sz="0" w:space="0" w:color="auto"/>
              </w:divBdr>
              <w:divsChild>
                <w:div w:id="759258280">
                  <w:marLeft w:val="0"/>
                  <w:marRight w:val="0"/>
                  <w:marTop w:val="0"/>
                  <w:marBottom w:val="0"/>
                  <w:divBdr>
                    <w:top w:val="none" w:sz="0" w:space="0" w:color="auto"/>
                    <w:left w:val="none" w:sz="0" w:space="0" w:color="auto"/>
                    <w:bottom w:val="none" w:sz="0" w:space="0" w:color="auto"/>
                    <w:right w:val="none" w:sz="0" w:space="0" w:color="auto"/>
                  </w:divBdr>
                </w:div>
                <w:div w:id="717628640">
                  <w:marLeft w:val="0"/>
                  <w:marRight w:val="0"/>
                  <w:marTop w:val="0"/>
                  <w:marBottom w:val="0"/>
                  <w:divBdr>
                    <w:top w:val="none" w:sz="0" w:space="0" w:color="auto"/>
                    <w:left w:val="none" w:sz="0" w:space="0" w:color="auto"/>
                    <w:bottom w:val="none" w:sz="0" w:space="0" w:color="auto"/>
                    <w:right w:val="none" w:sz="0" w:space="0" w:color="auto"/>
                  </w:divBdr>
                </w:div>
                <w:div w:id="1099985388">
                  <w:marLeft w:val="0"/>
                  <w:marRight w:val="0"/>
                  <w:marTop w:val="0"/>
                  <w:marBottom w:val="0"/>
                  <w:divBdr>
                    <w:top w:val="none" w:sz="0" w:space="0" w:color="auto"/>
                    <w:left w:val="none" w:sz="0" w:space="0" w:color="auto"/>
                    <w:bottom w:val="none" w:sz="0" w:space="0" w:color="auto"/>
                    <w:right w:val="none" w:sz="0" w:space="0" w:color="auto"/>
                  </w:divBdr>
                </w:div>
                <w:div w:id="118573474">
                  <w:marLeft w:val="0"/>
                  <w:marRight w:val="0"/>
                  <w:marTop w:val="0"/>
                  <w:marBottom w:val="0"/>
                  <w:divBdr>
                    <w:top w:val="none" w:sz="0" w:space="0" w:color="auto"/>
                    <w:left w:val="none" w:sz="0" w:space="0" w:color="auto"/>
                    <w:bottom w:val="none" w:sz="0" w:space="0" w:color="auto"/>
                    <w:right w:val="none" w:sz="0" w:space="0" w:color="auto"/>
                  </w:divBdr>
                </w:div>
                <w:div w:id="2086028093">
                  <w:marLeft w:val="0"/>
                  <w:marRight w:val="0"/>
                  <w:marTop w:val="0"/>
                  <w:marBottom w:val="0"/>
                  <w:divBdr>
                    <w:top w:val="none" w:sz="0" w:space="0" w:color="auto"/>
                    <w:left w:val="none" w:sz="0" w:space="0" w:color="auto"/>
                    <w:bottom w:val="none" w:sz="0" w:space="0" w:color="auto"/>
                    <w:right w:val="none" w:sz="0" w:space="0" w:color="auto"/>
                  </w:divBdr>
                </w:div>
                <w:div w:id="462427123">
                  <w:marLeft w:val="0"/>
                  <w:marRight w:val="0"/>
                  <w:marTop w:val="0"/>
                  <w:marBottom w:val="0"/>
                  <w:divBdr>
                    <w:top w:val="none" w:sz="0" w:space="0" w:color="auto"/>
                    <w:left w:val="none" w:sz="0" w:space="0" w:color="auto"/>
                    <w:bottom w:val="none" w:sz="0" w:space="0" w:color="auto"/>
                    <w:right w:val="none" w:sz="0" w:space="0" w:color="auto"/>
                  </w:divBdr>
                </w:div>
                <w:div w:id="1352874537">
                  <w:marLeft w:val="0"/>
                  <w:marRight w:val="0"/>
                  <w:marTop w:val="0"/>
                  <w:marBottom w:val="0"/>
                  <w:divBdr>
                    <w:top w:val="none" w:sz="0" w:space="0" w:color="auto"/>
                    <w:left w:val="none" w:sz="0" w:space="0" w:color="auto"/>
                    <w:bottom w:val="none" w:sz="0" w:space="0" w:color="auto"/>
                    <w:right w:val="none" w:sz="0" w:space="0" w:color="auto"/>
                  </w:divBdr>
                </w:div>
                <w:div w:id="391972602">
                  <w:marLeft w:val="0"/>
                  <w:marRight w:val="0"/>
                  <w:marTop w:val="0"/>
                  <w:marBottom w:val="0"/>
                  <w:divBdr>
                    <w:top w:val="none" w:sz="0" w:space="0" w:color="auto"/>
                    <w:left w:val="none" w:sz="0" w:space="0" w:color="auto"/>
                    <w:bottom w:val="none" w:sz="0" w:space="0" w:color="auto"/>
                    <w:right w:val="none" w:sz="0" w:space="0" w:color="auto"/>
                  </w:divBdr>
                </w:div>
              </w:divsChild>
            </w:div>
            <w:div w:id="20318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3888</Words>
  <Characters>23329</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2020-07-17T11:56:00Z</dcterms:created>
  <dcterms:modified xsi:type="dcterms:W3CDTF">2020-07-17T11:57:00Z</dcterms:modified>
</cp:coreProperties>
</file>