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C3" w:rsidRPr="00F111C3" w:rsidRDefault="00F111C3" w:rsidP="00F111C3">
      <w:pPr>
        <w:spacing w:line="360" w:lineRule="exact"/>
        <w:jc w:val="right"/>
        <w:rPr>
          <w:rFonts w:ascii="Arial" w:hAnsi="Arial" w:cs="Arial"/>
          <w:b/>
          <w:bCs/>
          <w:i/>
          <w:spacing w:val="20"/>
        </w:rPr>
      </w:pPr>
      <w:r w:rsidRPr="00F111C3">
        <w:rPr>
          <w:rFonts w:ascii="Arial" w:hAnsi="Arial" w:cs="Arial"/>
          <w:b/>
          <w:bCs/>
          <w:i/>
          <w:spacing w:val="20"/>
        </w:rPr>
        <w:t xml:space="preserve">Załącznik nr </w:t>
      </w:r>
      <w:r w:rsidR="00E3517B">
        <w:rPr>
          <w:rFonts w:ascii="Arial" w:hAnsi="Arial" w:cs="Arial"/>
          <w:b/>
          <w:bCs/>
          <w:i/>
          <w:spacing w:val="20"/>
        </w:rPr>
        <w:t>2</w:t>
      </w:r>
      <w:r w:rsidRPr="00F111C3">
        <w:rPr>
          <w:rFonts w:ascii="Arial" w:hAnsi="Arial" w:cs="Arial"/>
          <w:b/>
          <w:bCs/>
          <w:i/>
          <w:spacing w:val="20"/>
        </w:rPr>
        <w:t xml:space="preserve"> </w:t>
      </w:r>
      <w:r>
        <w:rPr>
          <w:rFonts w:ascii="Arial" w:hAnsi="Arial" w:cs="Arial"/>
          <w:b/>
          <w:bCs/>
          <w:i/>
          <w:spacing w:val="20"/>
        </w:rPr>
        <w:t>do zaproszenia</w:t>
      </w:r>
    </w:p>
    <w:p w:rsidR="00AC606F" w:rsidRPr="00050F72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C716D" w:rsidRPr="00050F72">
        <w:rPr>
          <w:rFonts w:ascii="Arial" w:hAnsi="Arial" w:cs="Arial"/>
          <w:b/>
          <w:sz w:val="22"/>
          <w:szCs w:val="22"/>
        </w:rPr>
        <w:t>ZO/</w:t>
      </w:r>
      <w:r w:rsidR="00AA05FB" w:rsidRPr="00050F72">
        <w:rPr>
          <w:rFonts w:ascii="Arial" w:hAnsi="Arial" w:cs="Arial"/>
          <w:b/>
          <w:sz w:val="22"/>
          <w:szCs w:val="22"/>
        </w:rPr>
        <w:t>0</w:t>
      </w:r>
      <w:r w:rsidR="00050F72">
        <w:rPr>
          <w:rFonts w:ascii="Arial" w:hAnsi="Arial" w:cs="Arial"/>
          <w:b/>
          <w:sz w:val="22"/>
          <w:szCs w:val="22"/>
        </w:rPr>
        <w:t>9</w:t>
      </w:r>
      <w:r w:rsidRPr="00050F72">
        <w:rPr>
          <w:rFonts w:ascii="Arial" w:hAnsi="Arial" w:cs="Arial"/>
          <w:b/>
          <w:sz w:val="22"/>
          <w:szCs w:val="22"/>
        </w:rPr>
        <w:t>/0</w:t>
      </w:r>
      <w:r w:rsidR="00204324" w:rsidRPr="00050F72">
        <w:rPr>
          <w:rFonts w:ascii="Arial" w:hAnsi="Arial" w:cs="Arial"/>
          <w:b/>
          <w:sz w:val="22"/>
          <w:szCs w:val="22"/>
        </w:rPr>
        <w:t>9</w:t>
      </w:r>
      <w:r w:rsidR="00050F72">
        <w:rPr>
          <w:rFonts w:ascii="Arial" w:hAnsi="Arial" w:cs="Arial"/>
          <w:b/>
          <w:sz w:val="22"/>
          <w:szCs w:val="22"/>
        </w:rPr>
        <w:t>/2019</w:t>
      </w:r>
      <w:r w:rsidRPr="00050F72">
        <w:rPr>
          <w:rFonts w:ascii="Arial" w:hAnsi="Arial" w:cs="Arial"/>
          <w:b/>
          <w:sz w:val="22"/>
          <w:szCs w:val="22"/>
        </w:rPr>
        <w:t>/</w:t>
      </w:r>
      <w:r w:rsidR="00204324" w:rsidRPr="00050F72">
        <w:rPr>
          <w:rFonts w:ascii="Arial" w:hAnsi="Arial" w:cs="Arial"/>
          <w:b/>
          <w:sz w:val="22"/>
          <w:szCs w:val="22"/>
        </w:rPr>
        <w:t>BIURO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204324">
        <w:rPr>
          <w:rFonts w:ascii="Arial" w:hAnsi="Arial" w:cs="Arial"/>
          <w:b/>
          <w:bCs/>
        </w:rPr>
        <w:t>materiałów biurowych i eksploatacyjnych</w:t>
      </w:r>
      <w:r w:rsidR="00225FA0">
        <w:rPr>
          <w:rFonts w:ascii="Arial" w:hAnsi="Arial" w:cs="Arial"/>
          <w:b/>
          <w:bCs/>
        </w:rPr>
        <w:t xml:space="preserve"> 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</w:t>
      </w:r>
      <w:r w:rsidR="00006D6B">
        <w:rPr>
          <w:rFonts w:ascii="Arial" w:hAnsi="Arial" w:cs="Arial"/>
        </w:rPr>
        <w:t>9</w:t>
      </w:r>
      <w:r w:rsidRPr="00AC606F">
        <w:rPr>
          <w:rFonts w:ascii="Arial" w:hAnsi="Arial" w:cs="Arial"/>
        </w:rPr>
        <w:t xml:space="preserve">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006D6B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27 – 200 Starachowice, wpisanym do rejestru stowarzyszeń, innych organizacji społecznych </w:t>
      </w:r>
      <w:r w:rsidR="00006D6B">
        <w:rPr>
          <w:rFonts w:ascii="Arial" w:hAnsi="Arial" w:cs="Arial"/>
        </w:rPr>
        <w:t xml:space="preserve">  </w:t>
      </w:r>
      <w:r w:rsidRPr="00AC606F">
        <w:rPr>
          <w:rFonts w:ascii="Arial" w:hAnsi="Arial" w:cs="Arial"/>
        </w:rPr>
        <w:t>i zawodowych, fundacji   i publicznych zakładów opieki zdrowotnej Krajowego Rejestru Sądowego, pod numerem KRS: 0000001257</w:t>
      </w:r>
      <w:r w:rsidR="00006D6B">
        <w:rPr>
          <w:rFonts w:ascii="Arial" w:hAnsi="Arial" w:cs="Arial"/>
        </w:rPr>
        <w:t>,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B72E17" w:rsidP="00006D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p.o. </w:t>
      </w:r>
      <w:r w:rsidR="00AC606F" w:rsidRPr="00AC606F">
        <w:rPr>
          <w:rFonts w:ascii="Arial" w:hAnsi="Arial" w:cs="Arial"/>
          <w:b/>
        </w:rPr>
        <w:t>Dyrektor</w:t>
      </w:r>
      <w:r>
        <w:rPr>
          <w:rFonts w:ascii="Arial" w:hAnsi="Arial" w:cs="Arial"/>
          <w:b/>
        </w:rPr>
        <w:t>a</w:t>
      </w:r>
      <w:r w:rsidR="00AC606F" w:rsidRPr="00AC606F">
        <w:rPr>
          <w:rFonts w:ascii="Arial" w:hAnsi="Arial" w:cs="Arial"/>
          <w:b/>
        </w:rPr>
        <w:t xml:space="preserve"> Powiato</w:t>
      </w:r>
      <w:r>
        <w:rPr>
          <w:rFonts w:ascii="Arial" w:hAnsi="Arial" w:cs="Arial"/>
          <w:b/>
        </w:rPr>
        <w:t xml:space="preserve">wego Zakładu Opieki Zdrowotnej </w:t>
      </w:r>
      <w:r w:rsidR="00AC606F" w:rsidRPr="00AC606F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Dariusz Kopania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B72E17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B72E17">
        <w:rPr>
          <w:rFonts w:ascii="Arial" w:hAnsi="Arial" w:cs="Arial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</w:t>
      </w:r>
      <w:r w:rsidR="00050F72" w:rsidRPr="00050F72">
        <w:rPr>
          <w:rFonts w:ascii="Arial" w:hAnsi="Arial" w:cs="Arial"/>
          <w:snapToGrid w:val="0"/>
        </w:rPr>
        <w:t xml:space="preserve">ZO/09/09/2019/BIURO </w:t>
      </w:r>
      <w:r w:rsidR="00006D6B">
        <w:rPr>
          <w:rFonts w:ascii="Arial" w:hAnsi="Arial" w:cs="Arial"/>
          <w:snapToGrid w:val="0"/>
        </w:rPr>
        <w:t>„</w:t>
      </w:r>
      <w:r w:rsidRPr="00326C6C">
        <w:rPr>
          <w:rFonts w:ascii="Arial" w:hAnsi="Arial" w:cs="Arial"/>
          <w:snapToGrid w:val="0"/>
        </w:rPr>
        <w:t xml:space="preserve">Dostawa </w:t>
      </w:r>
      <w:r w:rsidR="00204324">
        <w:rPr>
          <w:rFonts w:ascii="Arial" w:hAnsi="Arial" w:cs="Arial"/>
          <w:snapToGrid w:val="0"/>
        </w:rPr>
        <w:t>biurowych i eksploatacyjnych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</w:t>
      </w:r>
      <w:r w:rsidR="00006D6B">
        <w:rPr>
          <w:rFonts w:ascii="Arial" w:hAnsi="Arial" w:cs="Arial"/>
          <w:snapToGrid w:val="0"/>
        </w:rPr>
        <w:t xml:space="preserve">              </w:t>
      </w:r>
      <w:r w:rsidRPr="00326C6C">
        <w:rPr>
          <w:rFonts w:ascii="Arial" w:hAnsi="Arial" w:cs="Arial"/>
          <w:snapToGrid w:val="0"/>
        </w:rPr>
        <w:t>z siedzibą w Starachowicach”</w:t>
      </w:r>
      <w:r w:rsidR="00B72E17">
        <w:rPr>
          <w:rFonts w:ascii="Arial" w:hAnsi="Arial" w:cs="Arial"/>
          <w:snapToGrid w:val="0"/>
        </w:rPr>
        <w:t>.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 xml:space="preserve">ednak na czas nie dłuższy niż </w:t>
      </w:r>
      <w:r w:rsidR="00225FA0">
        <w:rPr>
          <w:rFonts w:ascii="Arial" w:hAnsi="Arial" w:cs="Arial"/>
          <w:snapToGrid w:val="0"/>
          <w:color w:val="000000"/>
        </w:rPr>
        <w:t>12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Z dniem …… (dzień następujący po dniu obowiązywania umowy) przestaje wiązać strony umowy zobowiązanie </w:t>
      </w:r>
      <w:r w:rsidR="00006D6B">
        <w:rPr>
          <w:rFonts w:ascii="Arial" w:hAnsi="Arial" w:cs="Arial"/>
          <w:snapToGrid w:val="0"/>
          <w:color w:val="000000"/>
        </w:rPr>
        <w:t xml:space="preserve">                  </w:t>
      </w:r>
      <w:r w:rsidRPr="00326C6C">
        <w:rPr>
          <w:rFonts w:ascii="Arial" w:hAnsi="Arial" w:cs="Arial"/>
          <w:snapToGrid w:val="0"/>
          <w:color w:val="000000"/>
        </w:rPr>
        <w:t>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</w:t>
      </w:r>
      <w:r w:rsidR="00006D6B">
        <w:rPr>
          <w:rFonts w:ascii="Arial" w:hAnsi="Arial" w:cs="Arial"/>
        </w:rPr>
        <w:t xml:space="preserve">                      </w:t>
      </w:r>
      <w:r w:rsidRPr="00326C6C">
        <w:rPr>
          <w:rFonts w:ascii="Arial" w:hAnsi="Arial" w:cs="Arial"/>
        </w:rPr>
        <w:t xml:space="preserve">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</w:t>
      </w:r>
      <w:r w:rsidR="00006D6B">
        <w:rPr>
          <w:rFonts w:ascii="Arial" w:hAnsi="Arial" w:cs="Arial"/>
        </w:rPr>
        <w:t xml:space="preserve">                 </w:t>
      </w:r>
      <w:r w:rsidRPr="00326C6C">
        <w:rPr>
          <w:rFonts w:ascii="Arial" w:hAnsi="Arial" w:cs="Arial"/>
        </w:rPr>
        <w:t xml:space="preserve">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zobowiązuje się dostarczać wymienione w pkt.1 wyroby, materiały w częściach wynikających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 xml:space="preserve">z zamówień składanych telefonicznie potwierdzonych pisemnie (fax.), przez pracownika Zamawiającego, </w:t>
      </w:r>
      <w:r w:rsidR="00006D6B">
        <w:rPr>
          <w:rFonts w:ascii="Arial" w:hAnsi="Arial" w:cs="Arial"/>
        </w:rPr>
        <w:t xml:space="preserve">              </w:t>
      </w:r>
      <w:r w:rsidRPr="00326C6C">
        <w:rPr>
          <w:rFonts w:ascii="Arial" w:hAnsi="Arial" w:cs="Arial"/>
        </w:rPr>
        <w:t>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zapewnia Zamawiającego, że dostarczony przez niego towar jest dobrej </w:t>
      </w:r>
      <w:r w:rsidR="00006D6B"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>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5434D9">
      <w:pPr>
        <w:pStyle w:val="Akapitzlist"/>
        <w:numPr>
          <w:ilvl w:val="1"/>
          <w:numId w:val="10"/>
        </w:numPr>
        <w:autoSpaceDE w:val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płatne zgodnie z § 5 umowy, po dostarczeniu przedmiotu zamówienia potwierdzonego przez Zamawiającego.</w:t>
      </w:r>
    </w:p>
    <w:p w:rsidR="00AC606F" w:rsidRPr="00326C6C" w:rsidRDefault="00AC606F" w:rsidP="005434D9">
      <w:pPr>
        <w:autoSpaceDE w:val="0"/>
        <w:autoSpaceDN w:val="0"/>
        <w:adjustRightInd w:val="0"/>
        <w:ind w:left="362" w:hanging="6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Podana wartość brutto zawiera: wartość towaru, podatek VAT w wysokości </w:t>
      </w:r>
      <w:r w:rsidRPr="00326C6C">
        <w:rPr>
          <w:rFonts w:ascii="Arial" w:hAnsi="Arial" w:cs="Arial"/>
          <w:b/>
          <w:bCs/>
        </w:rPr>
        <w:t xml:space="preserve">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>i transportu do Zamawiającego.</w:t>
      </w:r>
    </w:p>
    <w:p w:rsidR="00AC606F" w:rsidRPr="00326C6C" w:rsidRDefault="00AC606F" w:rsidP="005434D9">
      <w:pPr>
        <w:autoSpaceDE w:val="0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>a) koszty gwarancji  i rękojmi realizowanej na zasadach ustalonych w umowie.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</w:t>
      </w:r>
      <w:r w:rsidR="00006D6B"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 xml:space="preserve"> Ceny i nazwy na fakturze muszą odpowiadać cenom i nazwom ujętym w załączniku nr 1 do umowy.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>4.</w:t>
      </w:r>
      <w:r w:rsidR="00006D6B"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>Ceny na fakturze będą rozbite na poszczególne pozycje dostawy z wyszczególnionym podatkiem VAT.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Ceny netto nie ulegają zmianie w okresie obowiązywania umowy</w:t>
      </w:r>
      <w:r w:rsidR="00006D6B">
        <w:rPr>
          <w:rFonts w:ascii="Arial" w:hAnsi="Arial" w:cs="Arial"/>
        </w:rPr>
        <w:t>.</w:t>
      </w:r>
    </w:p>
    <w:p w:rsidR="00AC606F" w:rsidRPr="00006D6B" w:rsidRDefault="00AC606F" w:rsidP="005434D9">
      <w:pPr>
        <w:ind w:left="284" w:hanging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6. W okr</w:t>
      </w:r>
      <w:r w:rsidR="00006D6B">
        <w:rPr>
          <w:rFonts w:ascii="Arial" w:hAnsi="Arial" w:cs="Arial"/>
        </w:rPr>
        <w:t xml:space="preserve">esie obowiązywania umowy, ceny </w:t>
      </w:r>
      <w:r w:rsidRPr="00326C6C">
        <w:rPr>
          <w:rFonts w:ascii="Arial" w:hAnsi="Arial" w:cs="Arial"/>
        </w:rPr>
        <w:t>mogą ulec zmianie je</w:t>
      </w:r>
      <w:r w:rsidR="00006D6B">
        <w:rPr>
          <w:rFonts w:ascii="Arial" w:hAnsi="Arial" w:cs="Arial"/>
        </w:rPr>
        <w:t xml:space="preserve">dynie w przypadku zmiany stawki </w:t>
      </w:r>
      <w:r w:rsidRPr="00326C6C">
        <w:rPr>
          <w:rFonts w:ascii="Arial" w:hAnsi="Arial" w:cs="Arial"/>
        </w:rPr>
        <w:t xml:space="preserve">podatku VAT. </w:t>
      </w:r>
      <w:r w:rsidR="00006D6B"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 xml:space="preserve">W przypadku zmiany stawki podatku VAT w ramach niniejszej umowy zmiana stawki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następuje z dniem wejścia </w:t>
      </w:r>
      <w:r w:rsidR="00006D6B">
        <w:rPr>
          <w:rFonts w:ascii="Arial" w:hAnsi="Arial" w:cs="Arial"/>
        </w:rPr>
        <w:t xml:space="preserve">            </w:t>
      </w:r>
      <w:r w:rsidRPr="00326C6C">
        <w:rPr>
          <w:rFonts w:ascii="Arial" w:hAnsi="Arial" w:cs="Arial"/>
        </w:rPr>
        <w:t>w życie odpowiedniego aktu prawnego zmieniającego stawkę VAT.</w:t>
      </w:r>
      <w:r>
        <w:rPr>
          <w:rFonts w:ascii="Arial" w:hAnsi="Arial" w:cs="Arial"/>
        </w:rPr>
        <w:t xml:space="preserve"> </w:t>
      </w:r>
      <w:r w:rsidR="00006D6B">
        <w:rPr>
          <w:rFonts w:ascii="Arial" w:hAnsi="Arial" w:cs="Arial"/>
          <w:iCs/>
        </w:rPr>
        <w:t>W</w:t>
      </w:r>
      <w:r>
        <w:rPr>
          <w:rFonts w:ascii="Arial" w:hAnsi="Arial" w:cs="Arial"/>
          <w:iCs/>
        </w:rPr>
        <w:t xml:space="preserve"> </w:t>
      </w:r>
      <w:r w:rsidRPr="00C77EFD">
        <w:rPr>
          <w:rFonts w:ascii="Arial" w:hAnsi="Arial" w:cs="Arial"/>
          <w:iCs/>
        </w:rPr>
        <w:t>takim przypadku zmianie ulegną ceny brutto,</w:t>
      </w:r>
      <w:r w:rsidR="00006D6B">
        <w:rPr>
          <w:rFonts w:ascii="Arial" w:hAnsi="Arial" w:cs="Arial"/>
          <w:iCs/>
        </w:rPr>
        <w:t xml:space="preserve"> ceny netto pozostaną bez zmian.</w:t>
      </w:r>
    </w:p>
    <w:p w:rsidR="00AC606F" w:rsidRPr="00326C6C" w:rsidRDefault="00AC606F" w:rsidP="005434D9">
      <w:pPr>
        <w:ind w:left="284" w:hanging="284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="00006D6B">
        <w:rPr>
          <w:rFonts w:ascii="Arial" w:hAnsi="Arial" w:cs="Arial"/>
          <w:bCs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006D6B" w:rsidRDefault="00AC606F" w:rsidP="005434D9">
      <w:pPr>
        <w:ind w:left="284" w:hanging="284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</w:rPr>
        <w:t xml:space="preserve">8. </w:t>
      </w:r>
      <w:r w:rsidR="00006D6B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</w:rPr>
        <w:t>W przypadku wstrzymania lub zakazu używania wyrobów materiałów  dostarczonych przez  Wykonaw</w:t>
      </w:r>
      <w:r w:rsidR="00006D6B">
        <w:rPr>
          <w:rFonts w:ascii="Arial" w:hAnsi="Arial" w:cs="Arial"/>
        </w:rPr>
        <w:t xml:space="preserve">cę,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  <w:r w:rsidR="00B72E17">
        <w:rPr>
          <w:rFonts w:ascii="Arial" w:hAnsi="Arial" w:cs="Arial"/>
        </w:rPr>
        <w:t>.</w:t>
      </w:r>
      <w:r w:rsidRPr="00326C6C">
        <w:rPr>
          <w:rFonts w:ascii="Arial" w:hAnsi="Arial" w:cs="Arial"/>
          <w:color w:val="000000"/>
        </w:rPr>
        <w:t xml:space="preserve"> </w:t>
      </w:r>
    </w:p>
    <w:p w:rsidR="00006D6B" w:rsidRDefault="00AC606F" w:rsidP="005434D9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 xml:space="preserve">9. </w:t>
      </w:r>
      <w:r w:rsidR="00006D6B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W przypadku szczególnych okoliczności, takich j</w:t>
      </w:r>
      <w:r w:rsidR="00006D6B">
        <w:rPr>
          <w:rFonts w:ascii="Arial" w:hAnsi="Arial" w:cs="Arial"/>
          <w:color w:val="000000"/>
        </w:rPr>
        <w:t>ak wstrzymanie lub zakończenie</w:t>
      </w:r>
      <w:r w:rsidRPr="00326C6C">
        <w:rPr>
          <w:rFonts w:ascii="Arial" w:hAnsi="Arial" w:cs="Arial"/>
          <w:color w:val="000000"/>
        </w:rPr>
        <w:t xml:space="preserve">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006D6B" w:rsidRDefault="00006D6B" w:rsidP="005434D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10.</w:t>
      </w:r>
      <w:r w:rsidR="00AC606F" w:rsidRPr="00326C6C">
        <w:rPr>
          <w:rFonts w:ascii="Arial" w:hAnsi="Arial" w:cs="Arial"/>
          <w:color w:val="000000"/>
        </w:rPr>
        <w:t xml:space="preserve">W czasie trwania sprzedaży promocyjnej  wyrobów objętych ofertą przetargową, Wykonawca jest zobowiązany </w:t>
      </w:r>
      <w:r>
        <w:rPr>
          <w:rFonts w:ascii="Arial" w:hAnsi="Arial" w:cs="Arial"/>
          <w:color w:val="000000"/>
        </w:rPr>
        <w:t xml:space="preserve">   </w:t>
      </w:r>
      <w:r w:rsidR="00AC606F" w:rsidRPr="00326C6C">
        <w:rPr>
          <w:rFonts w:ascii="Arial" w:hAnsi="Arial" w:cs="Arial"/>
          <w:color w:val="000000"/>
        </w:rPr>
        <w:t>do sprzedawania Zamawiającemu tych  wyrobów po cenach promocyjnych, jeżeli są niższe od przetargowych, przez  cały okres trwania promocji.</w:t>
      </w:r>
    </w:p>
    <w:p w:rsidR="00006D6B" w:rsidRDefault="00006D6B" w:rsidP="00543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543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204324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zobowiązuje się dostarczyć przedmiot umowy wraz z fakturą do  Zamawiającego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</w:t>
      </w:r>
      <w:r w:rsidR="00006D6B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ze złożonym zamówieniem pod względem ilościowym i asortymentowym.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</w:t>
      </w:r>
      <w:r w:rsidR="00006D6B">
        <w:rPr>
          <w:rFonts w:ascii="Arial" w:hAnsi="Arial" w:cs="Arial"/>
        </w:rPr>
        <w:t xml:space="preserve"> przedmiotu  umowy aż do chwili </w:t>
      </w:r>
      <w:r w:rsidRPr="00326C6C">
        <w:rPr>
          <w:rFonts w:ascii="Arial" w:hAnsi="Arial" w:cs="Arial"/>
        </w:rPr>
        <w:t>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>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Default="00006D6B" w:rsidP="00006D6B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 xml:space="preserve">1. Płatność dokonywana będzie w terminie </w:t>
      </w:r>
      <w:r w:rsidR="007F6096">
        <w:rPr>
          <w:rFonts w:ascii="Arial" w:hAnsi="Arial" w:cs="Arial"/>
        </w:rPr>
        <w:t>do</w:t>
      </w:r>
      <w:r w:rsidR="00AC606F" w:rsidRPr="00326C6C">
        <w:rPr>
          <w:rFonts w:ascii="Arial" w:hAnsi="Arial" w:cs="Arial"/>
        </w:rPr>
        <w:t xml:space="preserve"> 60 dni od daty otrzymania prawidłowo wystawionej faktury i po zrealizowaniu zamówienia na konto bankowe Wykonawcy</w:t>
      </w:r>
      <w:r>
        <w:rPr>
          <w:rFonts w:ascii="Arial" w:hAnsi="Arial" w:cs="Arial"/>
        </w:rPr>
        <w:t xml:space="preserve"> nr </w:t>
      </w:r>
      <w:r w:rsidR="00AC606F" w:rsidRPr="00326C6C">
        <w:rPr>
          <w:rFonts w:ascii="Arial" w:hAnsi="Arial" w:cs="Arial"/>
        </w:rPr>
        <w:t>konta………………………………………………</w:t>
      </w:r>
      <w:r w:rsidR="007F6096">
        <w:rPr>
          <w:rFonts w:ascii="Arial" w:hAnsi="Arial" w:cs="Arial"/>
        </w:rPr>
        <w:t xml:space="preserve">  zgodny z numerem rachunku rozliczeniowego widniejącego w wykazie podatników VAT prowadzonym przez Szefa Krajowej Administracji Skarbowej (KAS).</w:t>
      </w:r>
    </w:p>
    <w:p w:rsidR="007F6096" w:rsidRPr="007F6096" w:rsidRDefault="007F6096" w:rsidP="007F6096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Pr="007F6096">
        <w:rPr>
          <w:rFonts w:ascii="Arial" w:hAnsi="Arial" w:cs="Arial"/>
        </w:rPr>
        <w:t xml:space="preserve">Numer rachunku bankowego zamieszczony na fakturze na który będzie dokonana płatność musi być zgodny </w:t>
      </w:r>
      <w:r>
        <w:rPr>
          <w:rFonts w:ascii="Arial" w:hAnsi="Arial" w:cs="Arial"/>
        </w:rPr>
        <w:t xml:space="preserve">                 </w:t>
      </w:r>
      <w:r w:rsidRPr="007F6096">
        <w:rPr>
          <w:rFonts w:ascii="Arial" w:hAnsi="Arial" w:cs="Arial"/>
        </w:rPr>
        <w:t xml:space="preserve">z numerem rachunku wykazanym w § </w:t>
      </w:r>
      <w:r>
        <w:rPr>
          <w:rFonts w:ascii="Arial" w:hAnsi="Arial" w:cs="Arial"/>
        </w:rPr>
        <w:t>5</w:t>
      </w:r>
      <w:r w:rsidRPr="007F6096">
        <w:rPr>
          <w:rFonts w:ascii="Arial" w:hAnsi="Arial" w:cs="Arial"/>
        </w:rPr>
        <w:t xml:space="preserve"> pkt.1 niniejszej umowy, a także zgodny z numerem rachunku rozliczeniowego widniejącego w wykazie podatników VAT prowadzonym przez Szefa KAS.</w:t>
      </w:r>
    </w:p>
    <w:p w:rsidR="007F6096" w:rsidRPr="00326C6C" w:rsidRDefault="007F6096" w:rsidP="007F6096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 w:rsidRPr="007F6096">
        <w:rPr>
          <w:rFonts w:ascii="Arial" w:hAnsi="Arial" w:cs="Arial"/>
        </w:rPr>
        <w:t>3.</w:t>
      </w:r>
      <w:r w:rsidRPr="007F6096">
        <w:rPr>
          <w:rFonts w:ascii="Arial" w:hAnsi="Arial" w:cs="Arial"/>
        </w:rPr>
        <w:tab/>
        <w:t>Każda zmiana numeru rachunku bankowego Wykonawcy wymag</w:t>
      </w:r>
      <w:r>
        <w:rPr>
          <w:rFonts w:ascii="Arial" w:hAnsi="Arial" w:cs="Arial"/>
        </w:rPr>
        <w:t>a sporządzenia Aneksu do Umowy.</w:t>
      </w:r>
    </w:p>
    <w:p w:rsidR="00AC606F" w:rsidRPr="007F6096" w:rsidRDefault="00AC606F" w:rsidP="00AC606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F6096">
        <w:rPr>
          <w:rFonts w:ascii="Arial" w:hAnsi="Arial" w:cs="Arial"/>
          <w:i/>
        </w:rPr>
        <w:t>Uwaga:</w:t>
      </w:r>
    </w:p>
    <w:p w:rsidR="00AC606F" w:rsidRDefault="00AC606F" w:rsidP="00AC606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F6096">
        <w:rPr>
          <w:rFonts w:ascii="Arial" w:hAnsi="Arial" w:cs="Arial"/>
          <w:i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050F72" w:rsidRPr="007F6096">
        <w:rPr>
          <w:rFonts w:ascii="Arial" w:hAnsi="Arial" w:cs="Arial"/>
          <w:i/>
        </w:rPr>
        <w:t xml:space="preserve">ZO/09/09/2019/BIURO </w:t>
      </w:r>
      <w:r w:rsidRPr="007F6096">
        <w:rPr>
          <w:rFonts w:ascii="Arial" w:hAnsi="Arial" w:cs="Arial"/>
          <w:i/>
        </w:rPr>
        <w:t>tj. od daty otrzymania prawidłowo wystawionej faktury</w:t>
      </w:r>
      <w:r w:rsidR="007F6096">
        <w:rPr>
          <w:rFonts w:ascii="Arial" w:hAnsi="Arial" w:cs="Arial"/>
          <w:i/>
        </w:rPr>
        <w:t>.</w:t>
      </w:r>
    </w:p>
    <w:p w:rsidR="00AC606F" w:rsidRPr="00326C6C" w:rsidRDefault="007F6096" w:rsidP="007F6096">
      <w:pPr>
        <w:autoSpaceDE w:val="0"/>
        <w:autoSpaceDN w:val="0"/>
        <w:adjustRightInd w:val="0"/>
        <w:rPr>
          <w:rFonts w:ascii="Arial" w:hAnsi="Arial" w:cs="Arial"/>
        </w:rPr>
      </w:pPr>
      <w:r w:rsidRPr="007F609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Wykonawca ma prawo przesłać fakturę za pomocą platformy Elektronicznego Fakturowania, nr PEF 6641873185. </w:t>
      </w:r>
      <w:r w:rsidRPr="002677D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5</w:t>
      </w:r>
      <w:r w:rsidR="00AC606F" w:rsidRPr="00326C6C">
        <w:rPr>
          <w:rFonts w:ascii="Arial" w:hAnsi="Arial" w:cs="Arial"/>
        </w:rPr>
        <w:t>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F6096" w:rsidRDefault="007F6096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6096" w:rsidRDefault="007F6096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006D6B" w:rsidP="00B7679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C606F" w:rsidRPr="00326C6C">
        <w:rPr>
          <w:rFonts w:ascii="Arial" w:hAnsi="Arial" w:cs="Arial"/>
        </w:rPr>
        <w:t xml:space="preserve">Wykonawca zobowiązuje się do zapewnienia ciągłości dostaw w okresie trwania umowy – sytuacja nie dotyczy gdy </w:t>
      </w:r>
      <w:r w:rsidR="00B76799">
        <w:rPr>
          <w:rFonts w:ascii="Arial" w:hAnsi="Arial" w:cs="Arial"/>
        </w:rPr>
        <w:t xml:space="preserve">  </w:t>
      </w:r>
      <w:r w:rsidR="00AC606F" w:rsidRPr="00326C6C">
        <w:rPr>
          <w:rFonts w:ascii="Arial" w:hAnsi="Arial" w:cs="Arial"/>
        </w:rPr>
        <w:t>zaległości w płatnościach Zamawiającego przekraczają 90 dni ponad termin określony w umowie.</w:t>
      </w:r>
    </w:p>
    <w:p w:rsidR="00B76799" w:rsidRDefault="00B76799" w:rsidP="00B76799">
      <w:pPr>
        <w:pStyle w:val="Akapitzlist"/>
        <w:ind w:left="227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2. </w:t>
      </w:r>
      <w:r w:rsidR="00AC606F" w:rsidRPr="00FD2FA4">
        <w:rPr>
          <w:rFonts w:ascii="Arial" w:hAnsi="Arial" w:cs="Arial"/>
          <w:sz w:val="20"/>
        </w:rPr>
        <w:t>W przypadku zwłoki Zamawiającego z zapłatą należn</w:t>
      </w:r>
      <w:r w:rsidR="00AC606F">
        <w:rPr>
          <w:rFonts w:ascii="Arial" w:hAnsi="Arial" w:cs="Arial"/>
          <w:sz w:val="20"/>
        </w:rPr>
        <w:t>ego</w:t>
      </w:r>
      <w:r w:rsidR="00AC606F" w:rsidRPr="00FD2FA4">
        <w:rPr>
          <w:rFonts w:ascii="Arial" w:hAnsi="Arial" w:cs="Arial"/>
          <w:sz w:val="20"/>
        </w:rPr>
        <w:t xml:space="preserve"> </w:t>
      </w:r>
      <w:r w:rsidR="00AC606F"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B76799" w:rsidRDefault="00B76799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  <w:r w:rsidR="00B76799">
        <w:rPr>
          <w:rFonts w:ascii="Arial" w:hAnsi="Arial" w:cs="Arial"/>
        </w:rPr>
        <w:t>.</w:t>
      </w:r>
    </w:p>
    <w:p w:rsidR="00AC606F" w:rsidRPr="00326C6C" w:rsidRDefault="00B76799" w:rsidP="00B76799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>2. W przypadku dostarczenia towaru wadliwego lub wykazującego brak ilościowy</w:t>
      </w: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Pr="00326C6C" w:rsidRDefault="00AC606F" w:rsidP="00B76799">
      <w:pPr>
        <w:ind w:left="227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W przypadku gdy Wykonawca będzie miał</w:t>
      </w:r>
      <w:r w:rsidR="00B76799">
        <w:rPr>
          <w:rFonts w:ascii="Arial" w:hAnsi="Arial" w:cs="Arial"/>
        </w:rPr>
        <w:t xml:space="preserve"> zastrzeżenia </w:t>
      </w:r>
      <w:r w:rsidRPr="00326C6C">
        <w:rPr>
          <w:rFonts w:ascii="Arial" w:hAnsi="Arial" w:cs="Arial"/>
        </w:rPr>
        <w:t>co do zasadności reklamacji dotyczącej wad towaru,</w:t>
      </w:r>
      <w:r>
        <w:rPr>
          <w:rFonts w:ascii="Arial" w:hAnsi="Arial" w:cs="Arial"/>
        </w:rPr>
        <w:t xml:space="preserve">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na jego koszt.    </w:t>
      </w:r>
    </w:p>
    <w:p w:rsidR="00AC606F" w:rsidRPr="00326C6C" w:rsidRDefault="00AC606F" w:rsidP="00B76799">
      <w:pPr>
        <w:ind w:left="227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Wykonawca zobowiązuje się w terminie 5 dni od otrzymania wyrobu udzielić wyj</w:t>
      </w:r>
      <w:r w:rsidR="00B76799">
        <w:rPr>
          <w:rFonts w:ascii="Arial" w:hAnsi="Arial" w:cs="Arial"/>
        </w:rPr>
        <w:t>aśnień w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EE18B9" w:rsidP="00EE18B9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</w:t>
      </w:r>
      <w:r>
        <w:rPr>
          <w:rFonts w:ascii="Arial" w:hAnsi="Arial" w:cs="Arial"/>
          <w:snapToGrid w:val="0"/>
          <w:color w:val="000000"/>
        </w:rPr>
        <w:t xml:space="preserve">ru na wolny od wad, Zamawiający </w:t>
      </w:r>
      <w:r w:rsidR="00AC606F" w:rsidRPr="00326C6C">
        <w:rPr>
          <w:rFonts w:ascii="Arial" w:hAnsi="Arial" w:cs="Arial"/>
          <w:snapToGrid w:val="0"/>
          <w:color w:val="000000"/>
        </w:rPr>
        <w:t>może naliczyć kary umowne jak za zwłokę w dostawie.</w:t>
      </w:r>
    </w:p>
    <w:p w:rsidR="00AC606F" w:rsidRPr="00326C6C" w:rsidRDefault="00EE18B9" w:rsidP="00EE18B9">
      <w:pPr>
        <w:widowControl w:val="0"/>
        <w:ind w:left="227" w:hanging="397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4.</w:t>
      </w:r>
      <w:r w:rsidR="00AC606F" w:rsidRPr="00326C6C">
        <w:rPr>
          <w:rFonts w:ascii="Arial" w:hAnsi="Arial" w:cs="Arial"/>
          <w:snapToGrid w:val="0"/>
          <w:color w:val="000000"/>
        </w:rPr>
        <w:t xml:space="preserve"> Niezależnie od uprawnień wynikających z udzielonej gwarancji Zamawiający może wykonywać uprawnienia </w:t>
      </w:r>
      <w:r>
        <w:rPr>
          <w:rFonts w:ascii="Arial" w:hAnsi="Arial" w:cs="Arial"/>
          <w:snapToGrid w:val="0"/>
          <w:color w:val="000000"/>
        </w:rPr>
        <w:t xml:space="preserve">            z </w:t>
      </w:r>
      <w:r w:rsidR="00AC606F" w:rsidRPr="00326C6C">
        <w:rPr>
          <w:rFonts w:ascii="Arial" w:hAnsi="Arial" w:cs="Arial"/>
          <w:snapToGrid w:val="0"/>
          <w:color w:val="000000"/>
        </w:rPr>
        <w:t xml:space="preserve">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</w:t>
      </w:r>
      <w:r w:rsidR="00EE18B9">
        <w:rPr>
          <w:rFonts w:ascii="Arial" w:hAnsi="Arial" w:cs="Arial"/>
        </w:rPr>
        <w:t xml:space="preserve">nazwy, symbolu (seria, </w:t>
      </w:r>
      <w:r w:rsidRPr="00326C6C">
        <w:rPr>
          <w:rFonts w:ascii="Arial" w:hAnsi="Arial" w:cs="Arial"/>
        </w:rPr>
        <w:t>kod towaru) jak na fakturze</w:t>
      </w:r>
      <w:r w:rsidR="00EE18B9">
        <w:rPr>
          <w:rFonts w:ascii="Arial" w:hAnsi="Arial" w:cs="Arial"/>
        </w:rPr>
        <w:t>,</w:t>
      </w:r>
    </w:p>
    <w:p w:rsidR="00AC606F" w:rsidRPr="00326C6C" w:rsidRDefault="00EE18B9" w:rsidP="00AC60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b) wielkości (</w:t>
      </w:r>
      <w:r w:rsidR="00AC606F" w:rsidRPr="00326C6C">
        <w:rPr>
          <w:rFonts w:ascii="Arial" w:hAnsi="Arial" w:cs="Arial"/>
        </w:rPr>
        <w:t>sposobu konfekcjonowania) towaru</w:t>
      </w:r>
      <w:r>
        <w:rPr>
          <w:rFonts w:ascii="Arial" w:hAnsi="Arial" w:cs="Arial"/>
        </w:rPr>
        <w:t>,</w:t>
      </w:r>
    </w:p>
    <w:p w:rsidR="00AC606F" w:rsidRPr="00326C6C" w:rsidRDefault="00EE18B9" w:rsidP="00AC60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c) sposobu przechowywania,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  <w:r w:rsidR="00EE18B9">
        <w:rPr>
          <w:rFonts w:ascii="Arial" w:hAnsi="Arial" w:cs="Arial"/>
        </w:rPr>
        <w:t>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</w:t>
      </w:r>
      <w:r w:rsidR="00EE18B9">
        <w:rPr>
          <w:rFonts w:ascii="Arial" w:hAnsi="Arial" w:cs="Arial"/>
          <w:snapToGrid w:val="0"/>
          <w:color w:val="000000"/>
        </w:rPr>
        <w:t xml:space="preserve">                         </w:t>
      </w:r>
      <w:r w:rsidRPr="00326C6C">
        <w:rPr>
          <w:rFonts w:ascii="Arial" w:hAnsi="Arial" w:cs="Arial"/>
          <w:snapToGrid w:val="0"/>
          <w:color w:val="000000"/>
        </w:rPr>
        <w:t xml:space="preserve">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EE18B9" w:rsidP="00EE18B9">
      <w:pPr>
        <w:widowControl w:val="0"/>
        <w:tabs>
          <w:tab w:val="left" w:pos="709"/>
        </w:tabs>
        <w:ind w:left="39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>a) w wysokości 10% wartości umownej przedmiotu umowy - Pakietu, gdy Zamawiający odstąpi od umowy</w:t>
      </w:r>
      <w:r>
        <w:rPr>
          <w:rFonts w:ascii="Arial" w:hAnsi="Arial" w:cs="Arial"/>
          <w:snapToGrid w:val="0"/>
          <w:color w:val="000000"/>
        </w:rPr>
        <w:t xml:space="preserve">                      </w:t>
      </w:r>
      <w:r w:rsidR="00AC606F" w:rsidRPr="00326C6C">
        <w:rPr>
          <w:rFonts w:ascii="Arial" w:hAnsi="Arial" w:cs="Arial"/>
          <w:snapToGrid w:val="0"/>
          <w:color w:val="000000"/>
        </w:rPr>
        <w:t xml:space="preserve">(w zakresie Pakietu/ów lub całej umowy) z powodu okoliczności, za które odpowiada Wykonawca, </w:t>
      </w:r>
    </w:p>
    <w:p w:rsidR="00AC606F" w:rsidRPr="00326C6C" w:rsidRDefault="005434D9" w:rsidP="005434D9">
      <w:pPr>
        <w:widowControl w:val="0"/>
        <w:tabs>
          <w:tab w:val="left" w:pos="709"/>
        </w:tabs>
        <w:ind w:left="39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="00AC606F" w:rsidRPr="00326C6C">
        <w:rPr>
          <w:rFonts w:ascii="Arial" w:hAnsi="Arial" w:cs="Arial"/>
          <w:snapToGrid w:val="0"/>
        </w:rPr>
        <w:t>0,5%</w:t>
      </w:r>
      <w:r w:rsidR="00AC606F" w:rsidRPr="00326C6C">
        <w:rPr>
          <w:rFonts w:ascii="Arial" w:hAnsi="Arial" w:cs="Arial"/>
          <w:snapToGrid w:val="0"/>
          <w:color w:val="FF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</w:t>
      </w:r>
      <w:r w:rsidR="00EE18B9">
        <w:rPr>
          <w:rFonts w:ascii="Arial" w:hAnsi="Arial" w:cs="Arial"/>
          <w:snapToGrid w:val="0"/>
          <w:color w:val="000000"/>
        </w:rPr>
        <w:t xml:space="preserve">       </w:t>
      </w:r>
      <w:r>
        <w:rPr>
          <w:rFonts w:ascii="Arial" w:hAnsi="Arial" w:cs="Arial"/>
          <w:snapToGrid w:val="0"/>
          <w:color w:val="000000"/>
        </w:rPr>
        <w:t xml:space="preserve">                            </w:t>
      </w:r>
      <w:r w:rsidR="00AC606F" w:rsidRPr="00326C6C">
        <w:rPr>
          <w:rFonts w:ascii="Arial" w:hAnsi="Arial" w:cs="Arial"/>
          <w:snapToGrid w:val="0"/>
          <w:color w:val="000000"/>
        </w:rPr>
        <w:t xml:space="preserve">w terminie/niezgodnej dostawy, za każdy rozpoczęty dzień </w:t>
      </w:r>
      <w:r w:rsidR="00AC606F">
        <w:rPr>
          <w:rFonts w:ascii="Arial" w:hAnsi="Arial" w:cs="Arial"/>
          <w:snapToGrid w:val="0"/>
          <w:color w:val="000000"/>
        </w:rPr>
        <w:t>opóźnienia.</w:t>
      </w:r>
      <w:r w:rsidR="00AC606F"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Default="00AC606F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</w:t>
      </w:r>
      <w:r w:rsidR="00EE18B9">
        <w:rPr>
          <w:rFonts w:ascii="Arial" w:hAnsi="Arial" w:cs="Arial"/>
          <w:snapToGrid w:val="0"/>
          <w:color w:val="000000"/>
        </w:rPr>
        <w:t xml:space="preserve">                                 z zastrzeżeniem, </w:t>
      </w:r>
      <w:r w:rsidRPr="00326C6C">
        <w:rPr>
          <w:rFonts w:ascii="Arial" w:hAnsi="Arial" w:cs="Arial"/>
          <w:snapToGrid w:val="0"/>
          <w:color w:val="000000"/>
        </w:rPr>
        <w:t>o którym mowa w § 10</w:t>
      </w:r>
      <w:r w:rsidR="00EE18B9">
        <w:rPr>
          <w:rFonts w:ascii="Arial" w:hAnsi="Arial" w:cs="Arial"/>
          <w:snapToGrid w:val="0"/>
          <w:color w:val="000000"/>
        </w:rPr>
        <w:t>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7F6096" w:rsidRPr="00326C6C" w:rsidRDefault="007F6096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Default="00EE18B9" w:rsidP="00EE18B9">
      <w:pPr>
        <w:widowControl w:val="0"/>
        <w:tabs>
          <w:tab w:val="left" w:pos="709"/>
        </w:tabs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</w:t>
      </w:r>
      <w:r>
        <w:rPr>
          <w:rFonts w:ascii="Arial" w:hAnsi="Arial" w:cs="Arial"/>
          <w:snapToGrid w:val="0"/>
          <w:color w:val="000000"/>
        </w:rPr>
        <w:t xml:space="preserve">  </w:t>
      </w:r>
      <w:r w:rsidR="00AC606F" w:rsidRPr="00326C6C">
        <w:rPr>
          <w:rFonts w:ascii="Arial" w:hAnsi="Arial" w:cs="Arial"/>
          <w:snapToGrid w:val="0"/>
          <w:color w:val="000000"/>
        </w:rPr>
        <w:t xml:space="preserve">odszkodowania uzupełniającego. </w:t>
      </w:r>
    </w:p>
    <w:p w:rsidR="007F6096" w:rsidRPr="00326C6C" w:rsidRDefault="007F6096" w:rsidP="00EE18B9">
      <w:pPr>
        <w:widowControl w:val="0"/>
        <w:tabs>
          <w:tab w:val="left" w:pos="709"/>
        </w:tabs>
        <w:ind w:left="227" w:hanging="284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EE18B9">
      <w:pPr>
        <w:keepLines/>
        <w:numPr>
          <w:ilvl w:val="3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EE18B9">
      <w:pPr>
        <w:keepLines/>
        <w:numPr>
          <w:ilvl w:val="1"/>
          <w:numId w:val="8"/>
        </w:numPr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5434D9" w:rsidRDefault="00AC606F" w:rsidP="005434D9">
      <w:pPr>
        <w:keepLines/>
        <w:numPr>
          <w:ilvl w:val="1"/>
          <w:numId w:val="8"/>
        </w:numPr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  <w:r w:rsidR="005434D9">
        <w:rPr>
          <w:rFonts w:ascii="Arial" w:hAnsi="Arial" w:cs="Arial"/>
          <w:snapToGrid w:val="0"/>
          <w:color w:val="000000"/>
        </w:rPr>
        <w:t xml:space="preserve"> </w:t>
      </w:r>
      <w:r w:rsidRPr="005434D9">
        <w:rPr>
          <w:rFonts w:ascii="Arial" w:hAnsi="Arial" w:cs="Arial"/>
          <w:snapToGrid w:val="0"/>
          <w:color w:val="000000"/>
        </w:rPr>
        <w:t>Zama</w:t>
      </w:r>
      <w:r w:rsidR="005434D9" w:rsidRPr="005434D9">
        <w:rPr>
          <w:rFonts w:ascii="Arial" w:hAnsi="Arial" w:cs="Arial"/>
          <w:snapToGrid w:val="0"/>
          <w:color w:val="000000"/>
        </w:rPr>
        <w:t xml:space="preserve">wiający może odstąpić </w:t>
      </w:r>
      <w:r w:rsidR="005434D9">
        <w:rPr>
          <w:rFonts w:ascii="Arial" w:hAnsi="Arial" w:cs="Arial"/>
          <w:snapToGrid w:val="0"/>
          <w:color w:val="000000"/>
        </w:rPr>
        <w:t xml:space="preserve">            </w:t>
      </w:r>
      <w:r w:rsidR="005434D9" w:rsidRPr="005434D9">
        <w:rPr>
          <w:rFonts w:ascii="Arial" w:hAnsi="Arial" w:cs="Arial"/>
          <w:snapToGrid w:val="0"/>
          <w:color w:val="000000"/>
        </w:rPr>
        <w:t>od umowy</w:t>
      </w:r>
      <w:r w:rsidR="005434D9">
        <w:rPr>
          <w:rFonts w:ascii="Arial" w:hAnsi="Arial" w:cs="Arial"/>
          <w:snapToGrid w:val="0"/>
          <w:color w:val="000000"/>
        </w:rPr>
        <w:t xml:space="preserve"> </w:t>
      </w:r>
      <w:r w:rsidR="005434D9" w:rsidRPr="005434D9">
        <w:rPr>
          <w:rFonts w:ascii="Arial" w:hAnsi="Arial" w:cs="Arial"/>
          <w:snapToGrid w:val="0"/>
          <w:color w:val="000000"/>
        </w:rPr>
        <w:t>(</w:t>
      </w:r>
      <w:r w:rsidRPr="005434D9">
        <w:rPr>
          <w:rFonts w:ascii="Arial" w:hAnsi="Arial" w:cs="Arial"/>
          <w:snapToGrid w:val="0"/>
          <w:color w:val="000000"/>
        </w:rPr>
        <w:t xml:space="preserve">w zakresie Pakietu/ów lub całej umowy) bez wyznaczenia Wykonawcy dodatkowego terminu </w:t>
      </w:r>
      <w:r w:rsidR="005434D9">
        <w:rPr>
          <w:rFonts w:ascii="Arial" w:hAnsi="Arial" w:cs="Arial"/>
          <w:snapToGrid w:val="0"/>
          <w:color w:val="000000"/>
        </w:rPr>
        <w:t xml:space="preserve">                 </w:t>
      </w:r>
      <w:r w:rsidRPr="005434D9">
        <w:rPr>
          <w:rFonts w:ascii="Arial" w:hAnsi="Arial" w:cs="Arial"/>
          <w:snapToGrid w:val="0"/>
          <w:color w:val="000000"/>
        </w:rPr>
        <w:t>do usunięcia wad towaru, jeżeli w trakcie realizacji niniejszej umowy trzykrotnie reklamował termin dostawy albo wady jakościowe towaru.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</w:t>
      </w:r>
      <w:r w:rsidR="005434D9">
        <w:rPr>
          <w:rFonts w:ascii="Arial" w:hAnsi="Arial" w:cs="Arial"/>
          <w:snapToGrid w:val="0"/>
          <w:color w:val="000000"/>
        </w:rPr>
        <w:t xml:space="preserve">owę(części umowy dot. Pakietu) </w:t>
      </w:r>
      <w:r w:rsidRPr="00326C6C">
        <w:rPr>
          <w:rFonts w:ascii="Arial" w:hAnsi="Arial" w:cs="Arial"/>
          <w:snapToGrid w:val="0"/>
          <w:color w:val="000000"/>
        </w:rPr>
        <w:t xml:space="preserve"> za jednomiesięcznym okresem wypowiedzenia.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7F6096" w:rsidRDefault="007F6096" w:rsidP="00EE18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6096" w:rsidRDefault="007F6096" w:rsidP="00EE18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EE18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Poza przypadkiem, o którym mowa w § 11, stronom przysług</w:t>
      </w:r>
      <w:r w:rsidR="005434D9">
        <w:rPr>
          <w:rFonts w:ascii="Arial" w:hAnsi="Arial" w:cs="Arial"/>
          <w:snapToGrid w:val="0"/>
          <w:color w:val="000000"/>
        </w:rPr>
        <w:t>uje prawo odstąpienia od umowy (</w:t>
      </w:r>
      <w:r w:rsidRPr="00326C6C">
        <w:rPr>
          <w:rFonts w:ascii="Arial" w:hAnsi="Arial" w:cs="Arial"/>
          <w:snapToGrid w:val="0"/>
          <w:color w:val="000000"/>
        </w:rPr>
        <w:t xml:space="preserve">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</w:t>
      </w:r>
      <w:r w:rsidR="005434D9">
        <w:rPr>
          <w:rFonts w:ascii="Arial" w:hAnsi="Arial" w:cs="Arial"/>
        </w:rPr>
        <w:t>n określonych w ust. 1 lit. „</w:t>
      </w:r>
      <w:r w:rsidRPr="00326C6C">
        <w:rPr>
          <w:rFonts w:ascii="Arial" w:hAnsi="Arial" w:cs="Arial"/>
        </w:rPr>
        <w:t>a” i  „d”.</w:t>
      </w:r>
    </w:p>
    <w:p w:rsidR="00AC606F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34D9" w:rsidRPr="005434D9" w:rsidRDefault="005434D9" w:rsidP="005434D9">
      <w:pPr>
        <w:ind w:left="4320" w:firstLine="72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§ 15</w:t>
      </w:r>
      <w:r w:rsidRPr="005434D9">
        <w:rPr>
          <w:rFonts w:ascii="Arial" w:eastAsia="Calibri" w:hAnsi="Arial" w:cs="Arial"/>
          <w:b/>
          <w:bCs/>
          <w:lang w:eastAsia="en-US"/>
        </w:rPr>
        <w:t>a</w:t>
      </w:r>
    </w:p>
    <w:p w:rsidR="005434D9" w:rsidRPr="005434D9" w:rsidRDefault="005434D9" w:rsidP="005434D9">
      <w:pPr>
        <w:spacing w:before="40"/>
        <w:jc w:val="center"/>
        <w:rPr>
          <w:rFonts w:ascii="Arial" w:hAnsi="Arial" w:cs="Arial"/>
          <w:b/>
          <w:bCs/>
        </w:rPr>
      </w:pPr>
      <w:r w:rsidRPr="005434D9">
        <w:rPr>
          <w:rFonts w:ascii="Arial" w:hAnsi="Arial" w:cs="Arial"/>
          <w:b/>
          <w:bCs/>
        </w:rPr>
        <w:t xml:space="preserve">Możliwości zmian wysokości wynagrodzenia 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1. Strony przewidują możliwość </w:t>
      </w:r>
      <w:r w:rsidR="00C50E0B">
        <w:rPr>
          <w:rFonts w:ascii="Arial" w:eastAsia="Calibri" w:hAnsi="Arial" w:cs="Arial"/>
          <w:lang w:eastAsia="en-US"/>
        </w:rPr>
        <w:t>zmiany wysokości wynagrodzenia W</w:t>
      </w:r>
      <w:r w:rsidRPr="005434D9">
        <w:rPr>
          <w:rFonts w:ascii="Arial" w:eastAsia="Calibri" w:hAnsi="Arial" w:cs="Arial"/>
          <w:lang w:eastAsia="en-US"/>
        </w:rPr>
        <w:t>yko</w:t>
      </w:r>
      <w:r w:rsidRPr="005434D9">
        <w:rPr>
          <w:rFonts w:ascii="Arial" w:eastAsia="Calibri" w:hAnsi="Arial" w:cs="Arial"/>
          <w:lang w:eastAsia="en-US"/>
        </w:rPr>
        <w:softHyphen/>
        <w:t>nawcy w następujących warunkach: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>1) w przypadku zmiany stawki podatku od towarów i usług,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2) w przypadku zmiany wysokości minimalnego wynagrodzenia za pracę ustalonego na podstawie art. 2 ust. 3–5 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    ustawy z dnia 10 października 2002 r. o minimalnym wynagrodzeniu za pracę.</w:t>
      </w:r>
    </w:p>
    <w:p w:rsidR="005434D9" w:rsidRPr="005434D9" w:rsidRDefault="005434D9" w:rsidP="005434D9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 xml:space="preserve">3) w przypadku zmiany zasad podlegania ubezpieczeniom społecznym lub ubezpieczeniu zdrowotnemu lub 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wysokości stawki składki na ubezpieczenia społeczne lub zdrowotne</w:t>
      </w:r>
      <w:r>
        <w:rPr>
          <w:rFonts w:ascii="Arial" w:eastAsia="Calibri" w:hAnsi="Arial" w:cs="Arial"/>
          <w:lang w:eastAsia="en-US"/>
        </w:rPr>
        <w:t>.</w:t>
      </w:r>
    </w:p>
    <w:p w:rsidR="005434D9" w:rsidRPr="005434D9" w:rsidRDefault="005434D9" w:rsidP="005434D9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4) w przypadku zmiany zasad gromadzenia i wysokości wpłat do pracowniczych planów kapitałowych, o których mowa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 xml:space="preserve">w ustawie z dnia 4 października 2018 r. o pracowniczych planach kapitałowych – jeżeli zmiany te będą miały wpływ 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na koszty wykonania zamówienia przez wykonawcę.</w:t>
      </w:r>
    </w:p>
    <w:p w:rsidR="005434D9" w:rsidRPr="005434D9" w:rsidRDefault="005434D9" w:rsidP="005434D9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2. W sytuacji wystąpienia okoliczności wskazanych w ust. 1 pkt 1 wykonaw</w:t>
      </w:r>
      <w:r w:rsidRPr="005434D9">
        <w:rPr>
          <w:rFonts w:ascii="Arial" w:eastAsia="Calibri" w:hAnsi="Arial" w:cs="Arial"/>
          <w:lang w:eastAsia="en-US"/>
        </w:rPr>
        <w:softHyphen/>
        <w:t>ca składa pisemny wniosek o zmianę umowy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o zamówienie publiczne w zakresie płatności wynikających z faktur wystawionych po wejściu w życie przepisów zmieniających stawkę podatku od towarów i usług. Wniosek powinien zawierać wyczerpujące uzasadnienie faktyczne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 xml:space="preserve">i prawne oraz dokładne </w:t>
      </w:r>
      <w:r w:rsidR="00C50E0B">
        <w:rPr>
          <w:rFonts w:ascii="Arial" w:eastAsia="Calibri" w:hAnsi="Arial" w:cs="Arial"/>
          <w:lang w:eastAsia="en-US"/>
        </w:rPr>
        <w:t>wyliczenie kwoty wynagrodzenia W</w:t>
      </w:r>
      <w:r w:rsidRPr="005434D9">
        <w:rPr>
          <w:rFonts w:ascii="Arial" w:eastAsia="Calibri" w:hAnsi="Arial" w:cs="Arial"/>
          <w:lang w:eastAsia="en-US"/>
        </w:rPr>
        <w:t>ykonawcy po zmianie umowy.</w:t>
      </w:r>
    </w:p>
    <w:p w:rsidR="005434D9" w:rsidRPr="005434D9" w:rsidRDefault="005434D9" w:rsidP="005434D9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3. W sytuacji wystąpienia okoliczn</w:t>
      </w:r>
      <w:r w:rsidR="00C50E0B">
        <w:rPr>
          <w:rFonts w:ascii="Arial" w:eastAsia="Calibri" w:hAnsi="Arial" w:cs="Arial"/>
          <w:lang w:eastAsia="en-US"/>
        </w:rPr>
        <w:t>ości wskazanych w ust. 1 pkt 2 W</w:t>
      </w:r>
      <w:r w:rsidRPr="005434D9">
        <w:rPr>
          <w:rFonts w:ascii="Arial" w:eastAsia="Calibri" w:hAnsi="Arial" w:cs="Arial"/>
          <w:lang w:eastAsia="en-US"/>
        </w:rPr>
        <w:t>yko</w:t>
      </w:r>
      <w:r w:rsidRPr="005434D9">
        <w:rPr>
          <w:rFonts w:ascii="Arial" w:eastAsia="Calibri" w:hAnsi="Arial" w:cs="Arial"/>
          <w:lang w:eastAsia="en-US"/>
        </w:rPr>
        <w:softHyphen/>
        <w:t>nawca składa pisemny wniosek o zmianę umowy o zamówienie publiczne w zakresie płatności wynikających z faktur wystawionych po wejściu w życie przepisów zmieniających wysokość minimalnego wynagrodzenia za pracę. Wniosek powinien zawierać wyczerpujące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uzasadnienie faktyczne i prawne oraz dokładne wyliczenie kwoty wynagrodzenia wyko</w:t>
      </w:r>
      <w:r w:rsidRPr="005434D9">
        <w:rPr>
          <w:rFonts w:ascii="Arial" w:eastAsia="Calibri" w:hAnsi="Arial" w:cs="Arial"/>
          <w:lang w:eastAsia="en-US"/>
        </w:rPr>
        <w:softHyphen/>
        <w:t xml:space="preserve">nawcy </w:t>
      </w:r>
      <w:r>
        <w:rPr>
          <w:rFonts w:ascii="Arial" w:eastAsia="Calibri" w:hAnsi="Arial" w:cs="Arial"/>
          <w:lang w:eastAsia="en-US"/>
        </w:rPr>
        <w:t xml:space="preserve">                  </w:t>
      </w:r>
      <w:r w:rsidRPr="005434D9">
        <w:rPr>
          <w:rFonts w:ascii="Arial" w:eastAsia="Calibri" w:hAnsi="Arial" w:cs="Arial"/>
          <w:lang w:eastAsia="en-US"/>
        </w:rPr>
        <w:t>po zmianie umowy,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w szcz</w:t>
      </w:r>
      <w:r w:rsidR="00C50E0B">
        <w:rPr>
          <w:rFonts w:ascii="Arial" w:eastAsia="Calibri" w:hAnsi="Arial" w:cs="Arial"/>
          <w:lang w:eastAsia="en-US"/>
        </w:rPr>
        <w:t>ególności W</w:t>
      </w:r>
      <w:r w:rsidRPr="005434D9">
        <w:rPr>
          <w:rFonts w:ascii="Arial" w:eastAsia="Calibri" w:hAnsi="Arial" w:cs="Arial"/>
          <w:lang w:eastAsia="en-US"/>
        </w:rPr>
        <w:t xml:space="preserve">ykonawca będzie zobowiązany wykazać związek pomiędzy wnioskowaną kwotą podwyższenia wynagrodzenia umownego a wpływem zmiany minimalnego wynagrodzenia za pracę </w:t>
      </w:r>
      <w:r w:rsidR="00B72E17">
        <w:rPr>
          <w:rFonts w:ascii="Arial" w:eastAsia="Calibri" w:hAnsi="Arial" w:cs="Arial"/>
          <w:lang w:eastAsia="en-US"/>
        </w:rPr>
        <w:t xml:space="preserve">          </w:t>
      </w:r>
      <w:r w:rsidRPr="005434D9">
        <w:rPr>
          <w:rFonts w:ascii="Arial" w:eastAsia="Calibri" w:hAnsi="Arial" w:cs="Arial"/>
          <w:lang w:eastAsia="en-US"/>
        </w:rPr>
        <w:t>na kalkulację ceny ofertowej.  Wniosek powinien obejmować jedynie te dodatkowe koszty realizacji zamówien</w:t>
      </w:r>
      <w:r>
        <w:rPr>
          <w:rFonts w:ascii="Arial" w:eastAsia="Calibri" w:hAnsi="Arial" w:cs="Arial"/>
          <w:lang w:eastAsia="en-US"/>
        </w:rPr>
        <w:t>ia, które wyko</w:t>
      </w:r>
      <w:r>
        <w:rPr>
          <w:rFonts w:ascii="Arial" w:eastAsia="Calibri" w:hAnsi="Arial" w:cs="Arial"/>
          <w:lang w:eastAsia="en-US"/>
        </w:rPr>
        <w:softHyphen/>
        <w:t xml:space="preserve">nawca obowiązkowo </w:t>
      </w:r>
      <w:r w:rsidRPr="005434D9">
        <w:rPr>
          <w:rFonts w:ascii="Arial" w:eastAsia="Calibri" w:hAnsi="Arial" w:cs="Arial"/>
          <w:lang w:eastAsia="en-US"/>
        </w:rPr>
        <w:t>ponosi w związku z podwyższeniem wysokości płacy mini</w:t>
      </w:r>
      <w:r w:rsidRPr="005434D9">
        <w:rPr>
          <w:rFonts w:ascii="Arial" w:eastAsia="Calibri" w:hAnsi="Arial" w:cs="Arial"/>
          <w:lang w:eastAsia="en-US"/>
        </w:rPr>
        <w:softHyphen/>
        <w:t>malnej. Nie będą akceptowane koszty wynikające z podwyższenia wyna</w:t>
      </w:r>
      <w:r w:rsidRPr="005434D9">
        <w:rPr>
          <w:rFonts w:ascii="Arial" w:eastAsia="Calibri" w:hAnsi="Arial" w:cs="Arial"/>
          <w:lang w:eastAsia="en-US"/>
        </w:rPr>
        <w:softHyphen/>
        <w:t xml:space="preserve">grodzeń pracownikom wykonawcy, które nie są konieczne </w:t>
      </w:r>
      <w:r w:rsidR="00B72E17">
        <w:rPr>
          <w:rFonts w:ascii="Arial" w:eastAsia="Calibri" w:hAnsi="Arial" w:cs="Arial"/>
          <w:lang w:eastAsia="en-US"/>
        </w:rPr>
        <w:t xml:space="preserve">           </w:t>
      </w:r>
      <w:r w:rsidRPr="005434D9">
        <w:rPr>
          <w:rFonts w:ascii="Arial" w:eastAsia="Calibri" w:hAnsi="Arial" w:cs="Arial"/>
          <w:lang w:eastAsia="en-US"/>
        </w:rPr>
        <w:t>w celu ich dostosowania do wysokości minimalnego wynagrodzenia za pracę.</w:t>
      </w:r>
    </w:p>
    <w:p w:rsidR="005434D9" w:rsidRPr="005434D9" w:rsidRDefault="005434D9" w:rsidP="005434D9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 </w:t>
      </w:r>
      <w:r w:rsidRPr="005434D9">
        <w:rPr>
          <w:rFonts w:ascii="Arial" w:eastAsia="Calibri" w:hAnsi="Arial" w:cs="Arial"/>
          <w:lang w:eastAsia="en-US"/>
        </w:rPr>
        <w:t>4. W sytuacji wystąpienia okoliczności wskazanych w ust. 1 pkt 3 wyko</w:t>
      </w:r>
      <w:r w:rsidRPr="005434D9">
        <w:rPr>
          <w:rFonts w:ascii="Arial" w:eastAsia="Calibri" w:hAnsi="Arial" w:cs="Arial"/>
          <w:lang w:eastAsia="en-US"/>
        </w:rPr>
        <w:softHyphen/>
        <w:t>nawca składa pisemny wniosek o zmianę umowy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o zamówienie publiczne w zakresie płatności wynikających z faktur wystawionych po zmianie zasad podlegania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ubezpieczeniom społecznym lub ubezpieczeniu zdrowot</w:t>
      </w:r>
      <w:r w:rsidRPr="005434D9">
        <w:rPr>
          <w:rFonts w:ascii="Arial" w:eastAsia="Calibri" w:hAnsi="Arial" w:cs="Arial"/>
          <w:lang w:eastAsia="en-US"/>
        </w:rPr>
        <w:softHyphen/>
        <w:t xml:space="preserve">nemu lub wysokości </w:t>
      </w:r>
      <w:r>
        <w:rPr>
          <w:rFonts w:ascii="Arial" w:eastAsia="Calibri" w:hAnsi="Arial" w:cs="Arial"/>
          <w:lang w:eastAsia="en-US"/>
        </w:rPr>
        <w:t xml:space="preserve">stawki składki </w:t>
      </w:r>
      <w:r w:rsidR="00B72E17">
        <w:rPr>
          <w:rFonts w:ascii="Arial" w:eastAsia="Calibri" w:hAnsi="Arial" w:cs="Arial"/>
          <w:lang w:eastAsia="en-US"/>
        </w:rPr>
        <w:t xml:space="preserve">                       </w:t>
      </w:r>
      <w:r>
        <w:rPr>
          <w:rFonts w:ascii="Arial" w:eastAsia="Calibri" w:hAnsi="Arial" w:cs="Arial"/>
          <w:lang w:eastAsia="en-US"/>
        </w:rPr>
        <w:t>na ubezpieczenia</w:t>
      </w:r>
      <w:r w:rsidRPr="005434D9">
        <w:rPr>
          <w:rFonts w:ascii="Arial" w:eastAsia="Calibri" w:hAnsi="Arial" w:cs="Arial"/>
          <w:lang w:eastAsia="en-US"/>
        </w:rPr>
        <w:t xml:space="preserve"> społeczne lub zdrowotne lub zmianie zasad gromadzenia i wysokości wpłat do pracowniczych planów kapitałowych, o których mowa w ustawie z dnia 4 października 2018 r. o pracowniczych planach</w:t>
      </w:r>
      <w:r>
        <w:rPr>
          <w:rFonts w:ascii="Arial" w:eastAsia="Calibri" w:hAnsi="Arial" w:cs="Arial"/>
          <w:lang w:eastAsia="en-US"/>
        </w:rPr>
        <w:t xml:space="preserve"> kapitałowych. Wniosek powinien</w:t>
      </w:r>
      <w:r w:rsidRPr="005434D9">
        <w:rPr>
          <w:rFonts w:ascii="Arial" w:eastAsia="Calibri" w:hAnsi="Arial" w:cs="Arial"/>
          <w:lang w:eastAsia="en-US"/>
        </w:rPr>
        <w:t xml:space="preserve"> zawierać wyczerpujące uzasadnienie faktyczne i prawne oraz dokładne wyliczenie kwoty wynagrodzenia wykonawcy po zmianie umowy, w szczególności wykonawca będzie zobowiązany wyka</w:t>
      </w:r>
      <w:r w:rsidRPr="005434D9">
        <w:rPr>
          <w:rFonts w:ascii="Arial" w:eastAsia="Calibri" w:hAnsi="Arial" w:cs="Arial"/>
          <w:lang w:eastAsia="en-US"/>
        </w:rPr>
        <w:softHyphen/>
        <w:t>zać związek pomiędzy wnioskowaną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 xml:space="preserve">kwotą podwyższenia wynagrodzenia umownego a wpływem zmiany zasad, </w:t>
      </w:r>
      <w:r>
        <w:rPr>
          <w:rFonts w:ascii="Arial" w:eastAsia="Calibri" w:hAnsi="Arial" w:cs="Arial"/>
          <w:lang w:eastAsia="en-US"/>
        </w:rPr>
        <w:t xml:space="preserve">                  </w:t>
      </w:r>
      <w:r w:rsidRPr="005434D9">
        <w:rPr>
          <w:rFonts w:ascii="Arial" w:eastAsia="Calibri" w:hAnsi="Arial" w:cs="Arial"/>
          <w:lang w:eastAsia="en-US"/>
        </w:rPr>
        <w:t>o któ</w:t>
      </w:r>
      <w:r>
        <w:rPr>
          <w:rFonts w:ascii="Arial" w:eastAsia="Calibri" w:hAnsi="Arial" w:cs="Arial"/>
          <w:lang w:eastAsia="en-US"/>
        </w:rPr>
        <w:t>rym mowa w ust. 1 pkt 3, na</w:t>
      </w:r>
      <w:r w:rsidRPr="005434D9">
        <w:rPr>
          <w:rFonts w:ascii="Arial" w:eastAsia="Calibri" w:hAnsi="Arial" w:cs="Arial"/>
          <w:lang w:eastAsia="en-US"/>
        </w:rPr>
        <w:t xml:space="preserve"> kalkulację ceny ofertowej. Wniosek powinien obejmować jedynie te dodatkowe koszty realizacji zamówienia, które</w:t>
      </w:r>
      <w:r>
        <w:rPr>
          <w:rFonts w:ascii="Arial" w:eastAsia="Calibri" w:hAnsi="Arial" w:cs="Arial"/>
          <w:lang w:eastAsia="en-US"/>
        </w:rPr>
        <w:t xml:space="preserve"> </w:t>
      </w:r>
      <w:r w:rsidRPr="005434D9">
        <w:rPr>
          <w:rFonts w:ascii="Arial" w:eastAsia="Calibri" w:hAnsi="Arial" w:cs="Arial"/>
          <w:lang w:eastAsia="en-US"/>
        </w:rPr>
        <w:t>wykonawca obowiązkowo ponosi w związku ze zmianą zasad, o których mowa w ust. 1 pkt 3.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>5. Zamawiający po zaakceptowaniu wniosków, o których mowa w ust. 3 i 4, wy</w:t>
      </w:r>
      <w:r w:rsidRPr="005434D9">
        <w:rPr>
          <w:rFonts w:ascii="Arial" w:eastAsia="Calibri" w:hAnsi="Arial" w:cs="Arial"/>
          <w:lang w:eastAsia="en-US"/>
        </w:rPr>
        <w:softHyphen/>
        <w:t xml:space="preserve">znacza datę podpisania aneksu 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    do umowy.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>6. Zmiana umowy skutkuje zmianą wynagrodzenia jedynie w zakresie płatności realizowanych po dacie zawarcia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    aneksu do umowy, o którym mowa w ust. 5.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7. Obowiązek wykazania wpływu zmian, o których mowa w ust. 1 pkt 3 i 4, na koszty wykonania zamówienia należy </w:t>
      </w:r>
    </w:p>
    <w:p w:rsidR="005434D9" w:rsidRPr="005434D9" w:rsidRDefault="005434D9" w:rsidP="005434D9">
      <w:pPr>
        <w:rPr>
          <w:rFonts w:ascii="Arial" w:eastAsia="Calibri" w:hAnsi="Arial" w:cs="Arial"/>
          <w:lang w:eastAsia="en-US"/>
        </w:rPr>
      </w:pPr>
      <w:r w:rsidRPr="005434D9">
        <w:rPr>
          <w:rFonts w:ascii="Arial" w:eastAsia="Calibri" w:hAnsi="Arial" w:cs="Arial"/>
          <w:lang w:eastAsia="en-US"/>
        </w:rPr>
        <w:t xml:space="preserve">    do wykonawcy pod rygorem odmow</w:t>
      </w:r>
      <w:r w:rsidR="00C50E0B">
        <w:rPr>
          <w:rFonts w:ascii="Arial" w:eastAsia="Calibri" w:hAnsi="Arial" w:cs="Arial"/>
          <w:lang w:eastAsia="en-US"/>
        </w:rPr>
        <w:t>y dokonania zmiany umowy przez Z</w:t>
      </w:r>
      <w:r w:rsidRPr="005434D9">
        <w:rPr>
          <w:rFonts w:ascii="Arial" w:eastAsia="Calibri" w:hAnsi="Arial" w:cs="Arial"/>
          <w:lang w:eastAsia="en-US"/>
        </w:rPr>
        <w:t>amawiającego.</w:t>
      </w:r>
    </w:p>
    <w:p w:rsidR="005434D9" w:rsidRPr="005434D9" w:rsidRDefault="00C50E0B" w:rsidP="00C50E0B">
      <w:pPr>
        <w:ind w:left="227" w:hanging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5434D9" w:rsidRPr="005434D9">
        <w:rPr>
          <w:rFonts w:ascii="Arial" w:eastAsia="Calibri" w:hAnsi="Arial" w:cs="Arial"/>
          <w:lang w:eastAsia="en-US"/>
        </w:rPr>
        <w:t>8. Wszelkie zmiany i uzupełnienia niniejszej umowy dokonane na podstawie muszą być dokonane w formie pisemnego aneksu uzgodnionego przez strony niniejszej umowy.</w:t>
      </w:r>
    </w:p>
    <w:p w:rsidR="005434D9" w:rsidRPr="00326C6C" w:rsidRDefault="005434D9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6852E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6852E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Załącznik nr 1 - opis wymagań minimalnych z ceną </w:t>
      </w:r>
      <w:r w:rsidR="00C50E0B">
        <w:rPr>
          <w:rFonts w:ascii="Arial" w:hAnsi="Arial" w:cs="Arial"/>
          <w:bCs/>
        </w:rPr>
        <w:t xml:space="preserve">i </w:t>
      </w:r>
      <w:r w:rsidRPr="00326C6C">
        <w:rPr>
          <w:rFonts w:ascii="Arial" w:hAnsi="Arial" w:cs="Arial"/>
          <w:bCs/>
        </w:rPr>
        <w:t>ilością przewidywanego zużycia w okresie jednego roku</w:t>
      </w:r>
      <w:r w:rsidR="006852E8">
        <w:rPr>
          <w:rFonts w:ascii="Arial" w:hAnsi="Arial" w:cs="Arial"/>
          <w:bCs/>
        </w:rPr>
        <w:t>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852E8" w:rsidRPr="00326C6C" w:rsidRDefault="006852E8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</w:t>
      </w:r>
      <w:r w:rsidR="006852E8">
        <w:rPr>
          <w:rFonts w:ascii="Arial" w:hAnsi="Arial" w:cs="Arial"/>
          <w:b/>
          <w:bCs/>
        </w:rPr>
        <w:t xml:space="preserve">         </w:t>
      </w:r>
      <w:r w:rsidRPr="00326C6C">
        <w:rPr>
          <w:rFonts w:ascii="Arial" w:hAnsi="Arial" w:cs="Arial"/>
          <w:b/>
          <w:bCs/>
        </w:rPr>
        <w:t xml:space="preserve">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 w:rsidSect="00006D6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7B" w:rsidRDefault="00AC0B7B" w:rsidP="00AC606F">
      <w:r>
        <w:separator/>
      </w:r>
    </w:p>
  </w:endnote>
  <w:endnote w:type="continuationSeparator" w:id="0">
    <w:p w:rsidR="00AC0B7B" w:rsidRDefault="00AC0B7B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E8">
          <w:rPr>
            <w:noProof/>
          </w:rPr>
          <w:t>3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7B" w:rsidRDefault="00AC0B7B" w:rsidP="00AC606F">
      <w:r>
        <w:separator/>
      </w:r>
    </w:p>
  </w:footnote>
  <w:footnote w:type="continuationSeparator" w:id="0">
    <w:p w:rsidR="00AC0B7B" w:rsidRDefault="00AC0B7B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Pr="00050F72" w:rsidRDefault="00AC606F">
    <w:pPr>
      <w:pStyle w:val="Nagwek"/>
    </w:pPr>
    <w:r w:rsidRPr="00050F72">
      <w:t xml:space="preserve">Sprawa </w:t>
    </w:r>
    <w:r w:rsidR="00050F72" w:rsidRPr="00050F72">
      <w:t xml:space="preserve">numer: </w:t>
    </w:r>
    <w:r w:rsidRPr="00050F72">
      <w:t>ZO/</w:t>
    </w:r>
    <w:r w:rsidR="00050F72" w:rsidRPr="00050F72">
      <w:t>09</w:t>
    </w:r>
    <w:r w:rsidR="00204324" w:rsidRPr="00050F72">
      <w:t>/09</w:t>
    </w:r>
    <w:r w:rsidRPr="00050F72">
      <w:t>/201</w:t>
    </w:r>
    <w:r w:rsidR="00050F72" w:rsidRPr="00050F72">
      <w:t>9</w:t>
    </w:r>
    <w:r w:rsidRPr="00050F72">
      <w:t>/</w:t>
    </w:r>
    <w:r w:rsidR="00204324" w:rsidRPr="00050F72">
      <w:t>BIURO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33BAEF80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BF12A6C6">
      <w:start w:val="1"/>
      <w:numFmt w:val="lowerLetter"/>
      <w:lvlText w:val="%2)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006D6B"/>
    <w:rsid w:val="00050F72"/>
    <w:rsid w:val="00154EC9"/>
    <w:rsid w:val="001A1F66"/>
    <w:rsid w:val="00204324"/>
    <w:rsid w:val="0022057A"/>
    <w:rsid w:val="00225FA0"/>
    <w:rsid w:val="00282156"/>
    <w:rsid w:val="003D09F9"/>
    <w:rsid w:val="005434D9"/>
    <w:rsid w:val="00570FBC"/>
    <w:rsid w:val="006852E8"/>
    <w:rsid w:val="007C0BAE"/>
    <w:rsid w:val="007F6096"/>
    <w:rsid w:val="0085324D"/>
    <w:rsid w:val="008B4BB5"/>
    <w:rsid w:val="00941E14"/>
    <w:rsid w:val="009832B5"/>
    <w:rsid w:val="009C12CF"/>
    <w:rsid w:val="00AA05FB"/>
    <w:rsid w:val="00AC0B7B"/>
    <w:rsid w:val="00AC606F"/>
    <w:rsid w:val="00B72E17"/>
    <w:rsid w:val="00B76799"/>
    <w:rsid w:val="00C35F18"/>
    <w:rsid w:val="00C50E0B"/>
    <w:rsid w:val="00D50F59"/>
    <w:rsid w:val="00D513AB"/>
    <w:rsid w:val="00E3517B"/>
    <w:rsid w:val="00EC716D"/>
    <w:rsid w:val="00EE18B9"/>
    <w:rsid w:val="00F111C3"/>
    <w:rsid w:val="00F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0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0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2692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Sylwia Staszewska</cp:lastModifiedBy>
  <cp:revision>11</cp:revision>
  <cp:lastPrinted>2019-09-10T06:32:00Z</cp:lastPrinted>
  <dcterms:created xsi:type="dcterms:W3CDTF">2019-09-09T08:39:00Z</dcterms:created>
  <dcterms:modified xsi:type="dcterms:W3CDTF">2019-09-23T05:33:00Z</dcterms:modified>
</cp:coreProperties>
</file>