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CC" w:rsidRDefault="000B5CCC" w:rsidP="00AB2CF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Załącznik nr 1 do Zaproszenia</w:t>
      </w:r>
    </w:p>
    <w:p w:rsidR="000B5CCC" w:rsidRDefault="000B5CCC" w:rsidP="00AB2CFD">
      <w:pPr>
        <w:spacing w:after="0"/>
        <w:rPr>
          <w:b/>
        </w:rPr>
      </w:pPr>
    </w:p>
    <w:p w:rsidR="00065343" w:rsidRDefault="000B5CCC" w:rsidP="00AB2CFD">
      <w:pPr>
        <w:spacing w:after="0"/>
        <w:rPr>
          <w:b/>
        </w:rPr>
      </w:pPr>
      <w:r>
        <w:rPr>
          <w:b/>
        </w:rPr>
        <w:t xml:space="preserve">                                            </w:t>
      </w:r>
      <w:r w:rsidR="00782CA6" w:rsidRPr="003E1ADF">
        <w:rPr>
          <w:b/>
        </w:rPr>
        <w:t>Wymagania dla potencjalnych wykonawców koncepcji:</w:t>
      </w:r>
      <w:bookmarkStart w:id="0" w:name="_GoBack"/>
      <w:bookmarkEnd w:id="0"/>
    </w:p>
    <w:p w:rsidR="00E0234F" w:rsidRDefault="00E0234F" w:rsidP="00AB2CFD">
      <w:pPr>
        <w:spacing w:after="0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513"/>
        <w:gridCol w:w="1701"/>
      </w:tblGrid>
      <w:tr w:rsidR="0098370F" w:rsidTr="000B5CCC">
        <w:tc>
          <w:tcPr>
            <w:tcW w:w="959" w:type="dxa"/>
          </w:tcPr>
          <w:p w:rsidR="0098370F" w:rsidRDefault="0098370F" w:rsidP="00C676EB">
            <w:pPr>
              <w:jc w:val="center"/>
              <w:rPr>
                <w:b/>
              </w:rPr>
            </w:pPr>
            <w:r>
              <w:rPr>
                <w:b/>
              </w:rPr>
              <w:t>L.</w:t>
            </w:r>
            <w:proofErr w:type="gramStart"/>
            <w:r>
              <w:rPr>
                <w:b/>
              </w:rPr>
              <w:t>p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7513" w:type="dxa"/>
          </w:tcPr>
          <w:p w:rsidR="0098370F" w:rsidRDefault="0098370F" w:rsidP="00C676EB">
            <w:pPr>
              <w:jc w:val="center"/>
              <w:rPr>
                <w:b/>
              </w:rPr>
            </w:pPr>
            <w:r>
              <w:rPr>
                <w:b/>
              </w:rPr>
              <w:t>Opis wymagania</w:t>
            </w:r>
          </w:p>
        </w:tc>
        <w:tc>
          <w:tcPr>
            <w:tcW w:w="1701" w:type="dxa"/>
          </w:tcPr>
          <w:p w:rsidR="0098370F" w:rsidRDefault="0098370F" w:rsidP="00C676EB">
            <w:pPr>
              <w:jc w:val="center"/>
              <w:rPr>
                <w:b/>
              </w:rPr>
            </w:pPr>
            <w:r>
              <w:rPr>
                <w:b/>
              </w:rPr>
              <w:t>Potwierdzenie spełniania [TAK/NIE]</w:t>
            </w: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</w:tcPr>
          <w:p w:rsidR="0098370F" w:rsidRDefault="0098370F" w:rsidP="00AB2CFD">
            <w:pPr>
              <w:rPr>
                <w:b/>
              </w:rPr>
            </w:pPr>
            <w:r w:rsidRPr="0098370F">
              <w:rPr>
                <w:b/>
              </w:rPr>
              <w:t>Wymagania ogólne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513" w:type="dxa"/>
          </w:tcPr>
          <w:p w:rsidR="0098370F" w:rsidRPr="00444F10" w:rsidRDefault="00521B30" w:rsidP="0098370F">
            <w:pPr>
              <w:jc w:val="both"/>
            </w:pPr>
            <w:r>
              <w:t>Wykonawca posiada</w:t>
            </w:r>
            <w:r w:rsidR="0098370F" w:rsidRPr="00444F10">
              <w:t xml:space="preserve"> w zespole minimum jedną osobę, która pełniła lub pełni funkcję doradcy, konsultanta lub architekta w zakresie planowania i budowy systemów informatycznych oraz systemów zarządzania szpitalem dla obiektu szpitalnego o ilości łóżek nie mniejszej niż 300.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513" w:type="dxa"/>
          </w:tcPr>
          <w:p w:rsidR="0098370F" w:rsidRPr="00444F10" w:rsidRDefault="00521B30" w:rsidP="0098370F">
            <w:pPr>
              <w:jc w:val="both"/>
            </w:pPr>
            <w:r>
              <w:t xml:space="preserve">Wykonawca </w:t>
            </w:r>
            <w:proofErr w:type="gramStart"/>
            <w:r>
              <w:t>opracował</w:t>
            </w:r>
            <w:r w:rsidR="0098370F" w:rsidRPr="00444F10">
              <w:t xml:space="preserve"> co</w:t>
            </w:r>
            <w:proofErr w:type="gramEnd"/>
            <w:r w:rsidR="0098370F" w:rsidRPr="00444F10">
              <w:t xml:space="preserve"> najmnie</w:t>
            </w:r>
            <w:r>
              <w:t>j jedną dokumentację projektową</w:t>
            </w:r>
            <w:r w:rsidR="0098370F" w:rsidRPr="00444F10">
              <w:t xml:space="preserve"> infrastruktury sieciowej szpitala.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3" w:type="dxa"/>
          </w:tcPr>
          <w:p w:rsidR="0098370F" w:rsidRDefault="0098370F" w:rsidP="00AB2CFD">
            <w:pPr>
              <w:rPr>
                <w:b/>
              </w:rPr>
            </w:pPr>
            <w:r w:rsidRPr="0098370F">
              <w:rPr>
                <w:b/>
              </w:rPr>
              <w:t>Wymagania w zakresie infrastruktury pasywnej (serwerownia, okablowanie):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513" w:type="dxa"/>
          </w:tcPr>
          <w:p w:rsidR="0098370F" w:rsidRPr="0098370F" w:rsidRDefault="00521B30" w:rsidP="0098370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Wykonawca opracował minimum jedną koncepcję</w:t>
            </w:r>
            <w:r w:rsidR="0098370F" w:rsidRPr="0098370F">
              <w:rPr>
                <w:rFonts w:ascii="Calibri" w:hAnsi="Calibri" w:cs="Times New Roman"/>
              </w:rPr>
              <w:t xml:space="preserve"> lub studium wykonalności dla inwestyc</w:t>
            </w:r>
            <w:r w:rsidR="00C676EB">
              <w:rPr>
                <w:rFonts w:ascii="Calibri" w:hAnsi="Calibri" w:cs="Times New Roman"/>
              </w:rPr>
              <w:t>ji projektu i </w:t>
            </w:r>
            <w:r w:rsidR="0098370F" w:rsidRPr="0098370F">
              <w:rPr>
                <w:rFonts w:ascii="Calibri" w:hAnsi="Calibri" w:cs="Times New Roman"/>
              </w:rPr>
              <w:t xml:space="preserve">budowy serwerowni w obiekcie szpitalnym. </w:t>
            </w:r>
          </w:p>
          <w:p w:rsidR="0098370F" w:rsidRPr="0098370F" w:rsidRDefault="0098370F" w:rsidP="0098370F">
            <w:pPr>
              <w:rPr>
                <w:rFonts w:ascii="Calibri" w:hAnsi="Calibri" w:cs="Times New Roman"/>
              </w:rPr>
            </w:pPr>
            <w:r w:rsidRPr="0098370F">
              <w:rPr>
                <w:rFonts w:ascii="Calibri" w:hAnsi="Calibri" w:cs="Times New Roman"/>
              </w:rPr>
              <w:t>Inwestycja ta powinna spełnić poniższe warunki: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2.1.1</w:t>
            </w:r>
          </w:p>
        </w:tc>
        <w:tc>
          <w:tcPr>
            <w:tcW w:w="7513" w:type="dxa"/>
          </w:tcPr>
          <w:p w:rsidR="0098370F" w:rsidRPr="0041451D" w:rsidRDefault="0098370F" w:rsidP="0098370F">
            <w:pPr>
              <w:rPr>
                <w:rFonts w:ascii="Calibri" w:hAnsi="Calibri" w:cs="Times New Roman"/>
              </w:rPr>
            </w:pPr>
            <w:r w:rsidRPr="0041451D">
              <w:rPr>
                <w:rFonts w:ascii="Calibri" w:hAnsi="Calibri" w:cs="Times New Roman"/>
              </w:rPr>
              <w:t xml:space="preserve">Nie mniej niż 12 szaf </w:t>
            </w:r>
            <w:proofErr w:type="spellStart"/>
            <w:r w:rsidRPr="0041451D">
              <w:rPr>
                <w:rFonts w:ascii="Calibri" w:hAnsi="Calibri" w:cs="Times New Roman"/>
              </w:rPr>
              <w:t>Rack</w:t>
            </w:r>
            <w:proofErr w:type="spellEnd"/>
            <w:r w:rsidRPr="0041451D">
              <w:rPr>
                <w:rFonts w:ascii="Calibri" w:hAnsi="Calibri" w:cs="Times New Roman"/>
              </w:rPr>
              <w:t>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2.1.2</w:t>
            </w:r>
          </w:p>
        </w:tc>
        <w:tc>
          <w:tcPr>
            <w:tcW w:w="7513" w:type="dxa"/>
          </w:tcPr>
          <w:p w:rsidR="0098370F" w:rsidRPr="0041451D" w:rsidRDefault="0098370F" w:rsidP="0098370F">
            <w:pPr>
              <w:rPr>
                <w:rFonts w:ascii="Calibri" w:hAnsi="Calibri" w:cs="Times New Roman"/>
              </w:rPr>
            </w:pPr>
            <w:r w:rsidRPr="0041451D">
              <w:rPr>
                <w:rFonts w:ascii="Calibri" w:hAnsi="Calibri" w:cs="Times New Roman"/>
              </w:rPr>
              <w:t>Moc IT nie mniejsza niż 70 kW;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2.1.3</w:t>
            </w:r>
          </w:p>
        </w:tc>
        <w:tc>
          <w:tcPr>
            <w:tcW w:w="7513" w:type="dxa"/>
          </w:tcPr>
          <w:p w:rsidR="0098370F" w:rsidRPr="0041451D" w:rsidRDefault="0098370F" w:rsidP="0098370F">
            <w:pPr>
              <w:rPr>
                <w:rFonts w:ascii="Calibri" w:hAnsi="Calibri" w:cs="Times New Roman"/>
              </w:rPr>
            </w:pPr>
            <w:r w:rsidRPr="0041451D">
              <w:rPr>
                <w:rFonts w:ascii="Calibri" w:hAnsi="Calibri" w:cs="Times New Roman"/>
              </w:rPr>
              <w:t xml:space="preserve">Chłodzenie w oparciu o wodę </w:t>
            </w:r>
            <w:proofErr w:type="gramStart"/>
            <w:r w:rsidRPr="0041451D">
              <w:rPr>
                <w:rFonts w:ascii="Calibri" w:hAnsi="Calibri" w:cs="Times New Roman"/>
              </w:rPr>
              <w:t>lodową</w:t>
            </w:r>
            <w:proofErr w:type="gramEnd"/>
            <w:r w:rsidRPr="0041451D">
              <w:rPr>
                <w:rFonts w:ascii="Calibri" w:hAnsi="Calibri" w:cs="Times New Roman"/>
              </w:rPr>
              <w:t xml:space="preserve"> z </w:t>
            </w:r>
            <w:proofErr w:type="spellStart"/>
            <w:r w:rsidRPr="0041451D">
              <w:rPr>
                <w:rFonts w:ascii="Calibri" w:hAnsi="Calibri" w:cs="Times New Roman"/>
              </w:rPr>
              <w:t>free</w:t>
            </w:r>
            <w:proofErr w:type="spellEnd"/>
            <w:r w:rsidRPr="0041451D">
              <w:rPr>
                <w:rFonts w:ascii="Calibri" w:hAnsi="Calibri" w:cs="Times New Roman"/>
              </w:rPr>
              <w:t xml:space="preserve"> </w:t>
            </w:r>
            <w:proofErr w:type="spellStart"/>
            <w:r w:rsidRPr="0041451D">
              <w:rPr>
                <w:rFonts w:ascii="Calibri" w:hAnsi="Calibri" w:cs="Times New Roman"/>
              </w:rPr>
              <w:t>coolingiem</w:t>
            </w:r>
            <w:proofErr w:type="spellEnd"/>
            <w:r w:rsidRPr="0041451D">
              <w:rPr>
                <w:rFonts w:ascii="Calibri" w:hAnsi="Calibri" w:cs="Times New Roman"/>
              </w:rPr>
              <w:t>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2.1.4</w:t>
            </w:r>
          </w:p>
        </w:tc>
        <w:tc>
          <w:tcPr>
            <w:tcW w:w="7513" w:type="dxa"/>
          </w:tcPr>
          <w:p w:rsidR="0098370F" w:rsidRPr="0041451D" w:rsidRDefault="0098370F" w:rsidP="0098370F">
            <w:pPr>
              <w:rPr>
                <w:rFonts w:ascii="Calibri" w:hAnsi="Calibri" w:cs="Times New Roman"/>
              </w:rPr>
            </w:pPr>
            <w:r w:rsidRPr="0041451D">
              <w:rPr>
                <w:rFonts w:ascii="Calibri" w:hAnsi="Calibri" w:cs="Times New Roman"/>
              </w:rPr>
              <w:t>Redundancja w zakresie systemu UPS i klimatyzacji;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2.1.5</w:t>
            </w:r>
          </w:p>
        </w:tc>
        <w:tc>
          <w:tcPr>
            <w:tcW w:w="7513" w:type="dxa"/>
          </w:tcPr>
          <w:p w:rsidR="0098370F" w:rsidRPr="0041451D" w:rsidRDefault="0098370F" w:rsidP="0098370F">
            <w:pPr>
              <w:rPr>
                <w:rFonts w:ascii="Calibri" w:hAnsi="Calibri" w:cs="Times New Roman"/>
              </w:rPr>
            </w:pPr>
            <w:r w:rsidRPr="0041451D">
              <w:rPr>
                <w:rFonts w:ascii="Calibri" w:hAnsi="Calibri" w:cs="Times New Roman"/>
              </w:rPr>
              <w:t>Konieczność wykonania prac we wszystkich branżach (budowlana, sanitarna, elektryczna i teletechniczna).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513" w:type="dxa"/>
          </w:tcPr>
          <w:p w:rsidR="0098370F" w:rsidRPr="002118BD" w:rsidRDefault="00521B30" w:rsidP="00521B3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Wykonawca przeprowadził minimum jeden audyt serwerowni polegający</w:t>
            </w:r>
            <w:r w:rsidR="0098370F" w:rsidRPr="002118BD">
              <w:rPr>
                <w:rFonts w:ascii="Calibri" w:hAnsi="Calibri" w:cs="Times New Roman"/>
              </w:rPr>
              <w:t xml:space="preserve"> na weryfikacji istniejącego obiektu serwerowni, analizy potencjalnych zagrożeń oraz zdefiniowania działań koniecznych do poprawienia działania infrastruktury serwerowni. Audytowana serwerownia po</w:t>
            </w:r>
            <w:r>
              <w:rPr>
                <w:rFonts w:ascii="Calibri" w:hAnsi="Calibri" w:cs="Times New Roman"/>
              </w:rPr>
              <w:t xml:space="preserve">winna posiadać minimum 12 szaf </w:t>
            </w:r>
            <w:proofErr w:type="spellStart"/>
            <w:r>
              <w:rPr>
                <w:rFonts w:ascii="Calibri" w:hAnsi="Calibri" w:cs="Times New Roman"/>
              </w:rPr>
              <w:t>r</w:t>
            </w:r>
            <w:r w:rsidR="0098370F" w:rsidRPr="002118BD">
              <w:rPr>
                <w:rFonts w:ascii="Calibri" w:hAnsi="Calibri" w:cs="Times New Roman"/>
              </w:rPr>
              <w:t>ack</w:t>
            </w:r>
            <w:proofErr w:type="spellEnd"/>
            <w:r w:rsidR="0098370F" w:rsidRPr="002118BD">
              <w:rPr>
                <w:rFonts w:ascii="Calibri" w:hAnsi="Calibri" w:cs="Times New Roman"/>
              </w:rPr>
              <w:t xml:space="preserve">. 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513" w:type="dxa"/>
          </w:tcPr>
          <w:p w:rsidR="0098370F" w:rsidRPr="002118BD" w:rsidRDefault="00521B30" w:rsidP="0098370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Wykonawca posiada</w:t>
            </w:r>
            <w:r w:rsidR="0098370F" w:rsidRPr="002118BD">
              <w:rPr>
                <w:rFonts w:ascii="Calibri" w:hAnsi="Calibri" w:cs="Times New Roman"/>
              </w:rPr>
              <w:t xml:space="preserve"> w zespole</w:t>
            </w:r>
            <w:r>
              <w:rPr>
                <w:rFonts w:ascii="Calibri" w:hAnsi="Calibri" w:cs="Times New Roman"/>
              </w:rPr>
              <w:t xml:space="preserve"> minimum jedną osobę dysponującą</w:t>
            </w:r>
            <w:r w:rsidR="0098370F" w:rsidRPr="002118BD">
              <w:rPr>
                <w:rFonts w:ascii="Calibri" w:hAnsi="Calibri" w:cs="Times New Roman"/>
              </w:rPr>
              <w:t xml:space="preserve"> uprawnienia</w:t>
            </w:r>
            <w:r>
              <w:rPr>
                <w:rFonts w:ascii="Calibri" w:hAnsi="Calibri" w:cs="Times New Roman"/>
              </w:rPr>
              <w:t>mi budowlanymi</w:t>
            </w:r>
            <w:r w:rsidR="0098370F" w:rsidRPr="002118BD">
              <w:rPr>
                <w:rFonts w:ascii="Calibri" w:hAnsi="Calibri" w:cs="Times New Roman"/>
              </w:rPr>
              <w:t xml:space="preserve"> do projektowania w zakresie instalacji energetycznych posiadającą również certyfikat ATD (</w:t>
            </w:r>
            <w:proofErr w:type="spellStart"/>
            <w:r w:rsidR="0098370F" w:rsidRPr="002118BD">
              <w:rPr>
                <w:rFonts w:ascii="Calibri" w:hAnsi="Calibri" w:cs="Times New Roman"/>
              </w:rPr>
              <w:t>UpTime</w:t>
            </w:r>
            <w:proofErr w:type="spellEnd"/>
            <w:r w:rsidR="0098370F" w:rsidRPr="002118BD">
              <w:rPr>
                <w:rFonts w:ascii="Calibri" w:hAnsi="Calibri" w:cs="Times New Roman"/>
              </w:rPr>
              <w:t xml:space="preserve"> </w:t>
            </w:r>
            <w:proofErr w:type="spellStart"/>
            <w:r w:rsidR="0098370F" w:rsidRPr="002118BD">
              <w:rPr>
                <w:rFonts w:ascii="Calibri" w:hAnsi="Calibri" w:cs="Times New Roman"/>
              </w:rPr>
              <w:t>Institute</w:t>
            </w:r>
            <w:proofErr w:type="spellEnd"/>
            <w:r w:rsidR="0098370F" w:rsidRPr="002118BD">
              <w:rPr>
                <w:rFonts w:ascii="Calibri" w:hAnsi="Calibri" w:cs="Times New Roman"/>
              </w:rPr>
              <w:t>) lub CTDC (EPI).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513" w:type="dxa"/>
          </w:tcPr>
          <w:p w:rsidR="0098370F" w:rsidRPr="002118BD" w:rsidRDefault="00521B30" w:rsidP="0098370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Wykonawca posiada</w:t>
            </w:r>
            <w:r w:rsidR="0098370F" w:rsidRPr="002118BD">
              <w:rPr>
                <w:rFonts w:ascii="Calibri" w:hAnsi="Calibri" w:cs="Times New Roman"/>
              </w:rPr>
              <w:t xml:space="preserve"> w zespole</w:t>
            </w:r>
            <w:r>
              <w:rPr>
                <w:rFonts w:ascii="Calibri" w:hAnsi="Calibri" w:cs="Times New Roman"/>
              </w:rPr>
              <w:t xml:space="preserve"> minimum jedną osobę dysponującą</w:t>
            </w:r>
            <w:r w:rsidR="0098370F" w:rsidRPr="002118BD">
              <w:rPr>
                <w:rFonts w:ascii="Calibri" w:hAnsi="Calibri" w:cs="Times New Roman"/>
              </w:rPr>
              <w:t xml:space="preserve"> uprawnienia</w:t>
            </w:r>
            <w:r>
              <w:rPr>
                <w:rFonts w:ascii="Calibri" w:hAnsi="Calibri" w:cs="Times New Roman"/>
              </w:rPr>
              <w:t>mi budowlanymi</w:t>
            </w:r>
            <w:r w:rsidR="0098370F" w:rsidRPr="002118BD">
              <w:rPr>
                <w:rFonts w:ascii="Calibri" w:hAnsi="Calibri" w:cs="Times New Roman"/>
              </w:rPr>
              <w:t xml:space="preserve"> do projektowania w zakresie instalacji sanitarnych posiadającą również certyfikat ATD (</w:t>
            </w:r>
            <w:proofErr w:type="spellStart"/>
            <w:r w:rsidR="0098370F" w:rsidRPr="002118BD">
              <w:rPr>
                <w:rFonts w:ascii="Calibri" w:hAnsi="Calibri" w:cs="Times New Roman"/>
              </w:rPr>
              <w:t>UpTime</w:t>
            </w:r>
            <w:proofErr w:type="spellEnd"/>
            <w:r w:rsidR="0098370F" w:rsidRPr="002118BD">
              <w:rPr>
                <w:rFonts w:ascii="Calibri" w:hAnsi="Calibri" w:cs="Times New Roman"/>
              </w:rPr>
              <w:t xml:space="preserve"> </w:t>
            </w:r>
            <w:proofErr w:type="spellStart"/>
            <w:r w:rsidR="0098370F" w:rsidRPr="002118BD">
              <w:rPr>
                <w:rFonts w:ascii="Calibri" w:hAnsi="Calibri" w:cs="Times New Roman"/>
              </w:rPr>
              <w:t>Institute</w:t>
            </w:r>
            <w:proofErr w:type="spellEnd"/>
            <w:r w:rsidR="0098370F" w:rsidRPr="002118BD">
              <w:rPr>
                <w:rFonts w:ascii="Calibri" w:hAnsi="Calibri" w:cs="Times New Roman"/>
              </w:rPr>
              <w:t>) lub CTDC (EPI).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513" w:type="dxa"/>
          </w:tcPr>
          <w:p w:rsidR="0098370F" w:rsidRPr="002118BD" w:rsidRDefault="00521B30" w:rsidP="0098370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Wykonawca posiada</w:t>
            </w:r>
            <w:r w:rsidR="0098370F" w:rsidRPr="002118BD">
              <w:rPr>
                <w:rFonts w:ascii="Calibri" w:hAnsi="Calibri" w:cs="Times New Roman"/>
              </w:rPr>
              <w:t xml:space="preserve"> w zespole minimum jedną </w:t>
            </w:r>
            <w:proofErr w:type="gramStart"/>
            <w:r w:rsidR="0098370F" w:rsidRPr="002118BD">
              <w:rPr>
                <w:rFonts w:ascii="Calibri" w:hAnsi="Calibri" w:cs="Times New Roman"/>
              </w:rPr>
              <w:t>osobę która</w:t>
            </w:r>
            <w:proofErr w:type="gramEnd"/>
            <w:r w:rsidR="0098370F" w:rsidRPr="002118BD">
              <w:rPr>
                <w:rFonts w:ascii="Calibri" w:hAnsi="Calibri" w:cs="Times New Roman"/>
              </w:rPr>
              <w:t xml:space="preserve"> może wykazać się doświadczeniem wykonania projektu branży elektrycznej lub sanitarnej wg standardu The </w:t>
            </w:r>
            <w:proofErr w:type="spellStart"/>
            <w:r w:rsidR="0098370F" w:rsidRPr="002118BD">
              <w:rPr>
                <w:rFonts w:ascii="Calibri" w:hAnsi="Calibri" w:cs="Times New Roman"/>
              </w:rPr>
              <w:t>Uptime</w:t>
            </w:r>
            <w:proofErr w:type="spellEnd"/>
            <w:r w:rsidR="0098370F" w:rsidRPr="002118BD">
              <w:rPr>
                <w:rFonts w:ascii="Calibri" w:hAnsi="Calibri" w:cs="Times New Roman"/>
              </w:rPr>
              <w:t xml:space="preserve"> </w:t>
            </w:r>
            <w:proofErr w:type="spellStart"/>
            <w:r w:rsidR="0098370F" w:rsidRPr="002118BD">
              <w:rPr>
                <w:rFonts w:ascii="Calibri" w:hAnsi="Calibri" w:cs="Times New Roman"/>
              </w:rPr>
              <w:t>Institute</w:t>
            </w:r>
            <w:proofErr w:type="spellEnd"/>
            <w:r w:rsidR="0098370F" w:rsidRPr="002118BD">
              <w:rPr>
                <w:rFonts w:ascii="Calibri" w:hAnsi="Calibri" w:cs="Times New Roman"/>
              </w:rPr>
              <w:t xml:space="preserve"> poziom TIER III, gdzie projekt taki uzyskał certyfikację </w:t>
            </w:r>
            <w:proofErr w:type="spellStart"/>
            <w:r w:rsidR="0098370F" w:rsidRPr="002118BD">
              <w:rPr>
                <w:rFonts w:ascii="Calibri" w:hAnsi="Calibri" w:cs="Times New Roman"/>
              </w:rPr>
              <w:t>Uptime</w:t>
            </w:r>
            <w:proofErr w:type="spellEnd"/>
            <w:r w:rsidR="0098370F" w:rsidRPr="002118BD">
              <w:rPr>
                <w:rFonts w:ascii="Calibri" w:hAnsi="Calibri" w:cs="Times New Roman"/>
              </w:rPr>
              <w:t>.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3" w:type="dxa"/>
          </w:tcPr>
          <w:p w:rsidR="0098370F" w:rsidRDefault="0098370F" w:rsidP="00AB2CFD">
            <w:pPr>
              <w:rPr>
                <w:b/>
              </w:rPr>
            </w:pPr>
            <w:r w:rsidRPr="0098370F">
              <w:rPr>
                <w:b/>
              </w:rPr>
              <w:t>Wymagania w obszarze infrastruktury aktywnej: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513" w:type="dxa"/>
          </w:tcPr>
          <w:p w:rsidR="0098370F" w:rsidRPr="0098370F" w:rsidRDefault="0098370F" w:rsidP="00AB2CFD">
            <w:pPr>
              <w:rPr>
                <w:rFonts w:ascii="Calibri" w:hAnsi="Calibri" w:cs="Times New Roman"/>
              </w:rPr>
            </w:pPr>
            <w:r w:rsidRPr="00E112DC">
              <w:rPr>
                <w:rFonts w:ascii="Calibri" w:hAnsi="Calibri" w:cs="Times New Roman"/>
              </w:rPr>
              <w:t>Doświadczenie: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E112DC" w:rsidP="00AB2CFD">
            <w:pPr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7513" w:type="dxa"/>
          </w:tcPr>
          <w:p w:rsidR="0098370F" w:rsidRPr="00E112DC" w:rsidRDefault="00E112DC" w:rsidP="00E112DC">
            <w:pPr>
              <w:spacing w:line="276" w:lineRule="auto"/>
              <w:contextualSpacing/>
            </w:pPr>
            <w:r>
              <w:t>Co najmniej</w:t>
            </w:r>
            <w:r w:rsidR="00521B30">
              <w:t xml:space="preserve"> 1 realizacja analizy i opracowania</w:t>
            </w:r>
            <w:r>
              <w:t xml:space="preserve"> wymagań dla serwerowni </w:t>
            </w:r>
            <w:r w:rsidRPr="00E112DC">
              <w:t>w obiekcie szpitalnym</w:t>
            </w:r>
            <w:r>
              <w:t xml:space="preserve"> spełniająca poniższe </w:t>
            </w:r>
            <w:proofErr w:type="gramStart"/>
            <w:r>
              <w:t>wymagania:</w:t>
            </w:r>
            <w:proofErr w:type="gramEnd"/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E112DC" w:rsidTr="000B5CCC">
        <w:tc>
          <w:tcPr>
            <w:tcW w:w="959" w:type="dxa"/>
          </w:tcPr>
          <w:p w:rsidR="00E112DC" w:rsidRDefault="00E112DC" w:rsidP="00AB2CFD">
            <w:pPr>
              <w:rPr>
                <w:b/>
              </w:rPr>
            </w:pPr>
            <w:r>
              <w:rPr>
                <w:b/>
              </w:rPr>
              <w:t>3.1.1.1</w:t>
            </w:r>
          </w:p>
        </w:tc>
        <w:tc>
          <w:tcPr>
            <w:tcW w:w="7513" w:type="dxa"/>
          </w:tcPr>
          <w:p w:rsidR="00E112DC" w:rsidRPr="00E112DC" w:rsidRDefault="00E112DC" w:rsidP="00E112DC">
            <w:pPr>
              <w:contextualSpacing/>
            </w:pPr>
            <w:r w:rsidRPr="00E112DC">
              <w:t>Nie mniej niż 300 łóżek;</w:t>
            </w:r>
          </w:p>
        </w:tc>
        <w:tc>
          <w:tcPr>
            <w:tcW w:w="1701" w:type="dxa"/>
          </w:tcPr>
          <w:p w:rsidR="00E112DC" w:rsidRDefault="00E112DC" w:rsidP="00AB2CFD">
            <w:pPr>
              <w:rPr>
                <w:b/>
              </w:rPr>
            </w:pPr>
          </w:p>
        </w:tc>
      </w:tr>
      <w:tr w:rsidR="00E112DC" w:rsidTr="000B5CCC">
        <w:tc>
          <w:tcPr>
            <w:tcW w:w="959" w:type="dxa"/>
          </w:tcPr>
          <w:p w:rsidR="00E112DC" w:rsidRDefault="00E112DC" w:rsidP="00AB2CFD">
            <w:pPr>
              <w:rPr>
                <w:b/>
              </w:rPr>
            </w:pPr>
            <w:r>
              <w:rPr>
                <w:b/>
              </w:rPr>
              <w:t>3.1.1.2</w:t>
            </w:r>
          </w:p>
        </w:tc>
        <w:tc>
          <w:tcPr>
            <w:tcW w:w="7513" w:type="dxa"/>
          </w:tcPr>
          <w:p w:rsidR="00E112DC" w:rsidRPr="00A559FD" w:rsidRDefault="00E112DC" w:rsidP="00E112DC">
            <w:pPr>
              <w:contextualSpacing/>
            </w:pPr>
            <w:r w:rsidRPr="00A559FD">
              <w:t>Zakres obejmował urządzenia sieciowe;</w:t>
            </w:r>
          </w:p>
        </w:tc>
        <w:tc>
          <w:tcPr>
            <w:tcW w:w="1701" w:type="dxa"/>
          </w:tcPr>
          <w:p w:rsidR="00E112DC" w:rsidRDefault="00E112DC" w:rsidP="00AB2CFD">
            <w:pPr>
              <w:rPr>
                <w:b/>
              </w:rPr>
            </w:pPr>
          </w:p>
        </w:tc>
      </w:tr>
      <w:tr w:rsidR="00E112DC" w:rsidTr="000B5CCC">
        <w:tc>
          <w:tcPr>
            <w:tcW w:w="959" w:type="dxa"/>
          </w:tcPr>
          <w:p w:rsidR="00E112DC" w:rsidRDefault="00E112DC" w:rsidP="00AB2CFD">
            <w:pPr>
              <w:rPr>
                <w:b/>
              </w:rPr>
            </w:pPr>
            <w:r>
              <w:rPr>
                <w:b/>
              </w:rPr>
              <w:t>3.1.1.3</w:t>
            </w:r>
          </w:p>
        </w:tc>
        <w:tc>
          <w:tcPr>
            <w:tcW w:w="7513" w:type="dxa"/>
          </w:tcPr>
          <w:p w:rsidR="00E112DC" w:rsidRPr="00A559FD" w:rsidRDefault="00E112DC" w:rsidP="00E112DC">
            <w:pPr>
              <w:contextualSpacing/>
            </w:pPr>
            <w:r w:rsidRPr="00A559FD">
              <w:t>Zakres obejmował urządzenia bezpieczeństwa sieci i systemów IT;</w:t>
            </w:r>
          </w:p>
        </w:tc>
        <w:tc>
          <w:tcPr>
            <w:tcW w:w="1701" w:type="dxa"/>
          </w:tcPr>
          <w:p w:rsidR="00E112DC" w:rsidRDefault="00E112DC" w:rsidP="00AB2CFD">
            <w:pPr>
              <w:rPr>
                <w:b/>
              </w:rPr>
            </w:pPr>
          </w:p>
        </w:tc>
      </w:tr>
      <w:tr w:rsidR="00E112DC" w:rsidTr="000B5CCC">
        <w:tc>
          <w:tcPr>
            <w:tcW w:w="959" w:type="dxa"/>
          </w:tcPr>
          <w:p w:rsidR="00E112DC" w:rsidRDefault="00E112DC" w:rsidP="00AB2CFD">
            <w:pPr>
              <w:rPr>
                <w:b/>
              </w:rPr>
            </w:pPr>
            <w:r>
              <w:rPr>
                <w:b/>
              </w:rPr>
              <w:t>3.1.1.4</w:t>
            </w:r>
          </w:p>
        </w:tc>
        <w:tc>
          <w:tcPr>
            <w:tcW w:w="7513" w:type="dxa"/>
          </w:tcPr>
          <w:p w:rsidR="00E112DC" w:rsidRPr="00A559FD" w:rsidRDefault="00E112DC" w:rsidP="00E112DC">
            <w:pPr>
              <w:contextualSpacing/>
            </w:pPr>
            <w:r w:rsidRPr="00A559FD">
              <w:t>Zakres obejmował systemy przetwarzania i wirtualizacji.</w:t>
            </w:r>
          </w:p>
        </w:tc>
        <w:tc>
          <w:tcPr>
            <w:tcW w:w="1701" w:type="dxa"/>
          </w:tcPr>
          <w:p w:rsidR="00E112DC" w:rsidRDefault="00E112DC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98370F" w:rsidP="00AB2CFD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513" w:type="dxa"/>
          </w:tcPr>
          <w:p w:rsidR="0098370F" w:rsidRPr="0098370F" w:rsidRDefault="0098370F" w:rsidP="0098370F">
            <w:pPr>
              <w:rPr>
                <w:rFonts w:ascii="Calibri" w:hAnsi="Calibri" w:cs="Times New Roman"/>
              </w:rPr>
            </w:pPr>
            <w:r w:rsidRPr="00782CA6">
              <w:rPr>
                <w:rFonts w:ascii="Calibri" w:hAnsi="Calibri" w:cs="Times New Roman"/>
              </w:rPr>
              <w:t>Posiadane kompetencje: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48153F" w:rsidP="00AB2CFD">
            <w:pPr>
              <w:rPr>
                <w:b/>
              </w:rPr>
            </w:pPr>
            <w:r>
              <w:rPr>
                <w:b/>
              </w:rPr>
              <w:lastRenderedPageBreak/>
              <w:t>3.2.1</w:t>
            </w:r>
          </w:p>
        </w:tc>
        <w:tc>
          <w:tcPr>
            <w:tcW w:w="7513" w:type="dxa"/>
          </w:tcPr>
          <w:p w:rsidR="0098370F" w:rsidRPr="00BA0E38" w:rsidRDefault="00521B30" w:rsidP="0098370F">
            <w:pPr>
              <w:contextualSpacing/>
            </w:pPr>
            <w:r>
              <w:t>Wykonawca posiada</w:t>
            </w:r>
            <w:r w:rsidR="0098370F" w:rsidRPr="00BA0E38">
              <w:t xml:space="preserve"> w zespole</w:t>
            </w:r>
            <w:r>
              <w:t xml:space="preserve"> minimum jedną osobę dysponującą</w:t>
            </w:r>
            <w:r w:rsidR="0098370F" w:rsidRPr="00BA0E38">
              <w:t xml:space="preserve"> </w:t>
            </w:r>
            <w:proofErr w:type="gramStart"/>
            <w:r w:rsidR="0098370F" w:rsidRPr="00BA0E38">
              <w:t>certyfikat</w:t>
            </w:r>
            <w:r>
              <w:t>em</w:t>
            </w:r>
            <w:r w:rsidR="0098370F" w:rsidRPr="00BA0E38">
              <w:t xml:space="preserve"> co</w:t>
            </w:r>
            <w:proofErr w:type="gramEnd"/>
            <w:r w:rsidR="0098370F" w:rsidRPr="00BA0E38">
              <w:t xml:space="preserve"> najmniej na poziomie profesjonalisty dla co najmniej jednego producenta urządzeń sieciowych;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48153F" w:rsidP="00AB2CFD">
            <w:pPr>
              <w:rPr>
                <w:b/>
              </w:rPr>
            </w:pPr>
            <w:r>
              <w:rPr>
                <w:b/>
              </w:rPr>
              <w:t>3.2.2</w:t>
            </w:r>
          </w:p>
        </w:tc>
        <w:tc>
          <w:tcPr>
            <w:tcW w:w="7513" w:type="dxa"/>
          </w:tcPr>
          <w:p w:rsidR="0098370F" w:rsidRPr="00BA0E38" w:rsidRDefault="00521B30" w:rsidP="0098370F">
            <w:pPr>
              <w:contextualSpacing/>
            </w:pPr>
            <w:r>
              <w:t>Wykonawca posiada</w:t>
            </w:r>
            <w:r w:rsidRPr="00BA0E38">
              <w:t xml:space="preserve"> w zespole</w:t>
            </w:r>
            <w:r>
              <w:t xml:space="preserve"> minimum jedną osobę dysponującą</w:t>
            </w:r>
            <w:r w:rsidRPr="00BA0E38">
              <w:t xml:space="preserve"> certyfikat</w:t>
            </w:r>
            <w:r>
              <w:t>em</w:t>
            </w:r>
            <w:r w:rsidRPr="00BA0E38">
              <w:t xml:space="preserve"> </w:t>
            </w:r>
            <w:proofErr w:type="gramStart"/>
            <w:r w:rsidR="0098370F" w:rsidRPr="00BA0E38">
              <w:t>inżyniera dla co</w:t>
            </w:r>
            <w:proofErr w:type="gramEnd"/>
            <w:r w:rsidR="0098370F" w:rsidRPr="00BA0E38">
              <w:t xml:space="preserve"> najmniej jednego producenta urządzeń typu firewall;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48153F" w:rsidP="00AB2CFD">
            <w:pPr>
              <w:rPr>
                <w:b/>
              </w:rPr>
            </w:pPr>
            <w:r>
              <w:rPr>
                <w:b/>
              </w:rPr>
              <w:t>3.2.3</w:t>
            </w:r>
          </w:p>
        </w:tc>
        <w:tc>
          <w:tcPr>
            <w:tcW w:w="7513" w:type="dxa"/>
          </w:tcPr>
          <w:p w:rsidR="0098370F" w:rsidRPr="00BA0E38" w:rsidRDefault="00521B30" w:rsidP="0098370F">
            <w:pPr>
              <w:contextualSpacing/>
            </w:pPr>
            <w:r>
              <w:t>Wykonawca posiada</w:t>
            </w:r>
            <w:r w:rsidRPr="00BA0E38">
              <w:t xml:space="preserve"> w zespole</w:t>
            </w:r>
            <w:r>
              <w:t xml:space="preserve"> minimum jedną osobę dysponującą</w:t>
            </w:r>
            <w:r w:rsidRPr="00BA0E38">
              <w:t xml:space="preserve"> certyfikat</w:t>
            </w:r>
            <w:r>
              <w:t>em</w:t>
            </w:r>
            <w:r w:rsidRPr="00BA0E38">
              <w:t xml:space="preserve"> </w:t>
            </w:r>
            <w:proofErr w:type="gramStart"/>
            <w:r w:rsidR="0098370F" w:rsidRPr="00BA0E38">
              <w:t>inżyniera dla co</w:t>
            </w:r>
            <w:proofErr w:type="gramEnd"/>
            <w:r w:rsidR="0098370F" w:rsidRPr="00BA0E38">
              <w:t xml:space="preserve"> najmniej jednego producenta systemów wirtualizacji usług serwerowych </w:t>
            </w:r>
            <w:proofErr w:type="spellStart"/>
            <w:r w:rsidR="0098370F" w:rsidRPr="00BA0E38">
              <w:t>VMware</w:t>
            </w:r>
            <w:proofErr w:type="spellEnd"/>
            <w:r w:rsidR="0098370F" w:rsidRPr="00BA0E38">
              <w:t>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48153F" w:rsidP="00AB2CFD">
            <w:pPr>
              <w:rPr>
                <w:b/>
              </w:rPr>
            </w:pPr>
            <w:r>
              <w:rPr>
                <w:b/>
              </w:rPr>
              <w:t>3.2.4</w:t>
            </w:r>
          </w:p>
        </w:tc>
        <w:tc>
          <w:tcPr>
            <w:tcW w:w="7513" w:type="dxa"/>
          </w:tcPr>
          <w:p w:rsidR="0098370F" w:rsidRPr="00BA0E38" w:rsidRDefault="00521B30" w:rsidP="0098370F">
            <w:pPr>
              <w:contextualSpacing/>
            </w:pPr>
            <w:r>
              <w:t>Wykonawca posiada</w:t>
            </w:r>
            <w:r w:rsidRPr="00BA0E38">
              <w:t xml:space="preserve"> w zespole</w:t>
            </w:r>
            <w:r>
              <w:t xml:space="preserve"> minimum jedną osobę dysponującą</w:t>
            </w:r>
            <w:r w:rsidRPr="00BA0E38">
              <w:t xml:space="preserve"> certyfikat</w:t>
            </w:r>
            <w:r>
              <w:t>em</w:t>
            </w:r>
            <w:r w:rsidRPr="00BA0E38">
              <w:t xml:space="preserve"> </w:t>
            </w:r>
            <w:r>
              <w:t>CISSP lub równoważnym</w:t>
            </w:r>
            <w:r w:rsidR="0098370F" w:rsidRPr="00BA0E38">
              <w:t>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48153F" w:rsidP="00AB2CFD">
            <w:pPr>
              <w:rPr>
                <w:b/>
              </w:rPr>
            </w:pPr>
            <w:r>
              <w:rPr>
                <w:b/>
              </w:rPr>
              <w:t>3.2.5</w:t>
            </w:r>
          </w:p>
        </w:tc>
        <w:tc>
          <w:tcPr>
            <w:tcW w:w="7513" w:type="dxa"/>
          </w:tcPr>
          <w:p w:rsidR="0098370F" w:rsidRPr="00BA0E38" w:rsidRDefault="00521B30" w:rsidP="0098370F">
            <w:pPr>
              <w:contextualSpacing/>
            </w:pPr>
            <w:r>
              <w:t>Wykonawca posiada</w:t>
            </w:r>
            <w:r w:rsidRPr="00BA0E38">
              <w:t xml:space="preserve"> w zespole</w:t>
            </w:r>
            <w:r>
              <w:t xml:space="preserve"> minimum jedną osobę dysponującą</w:t>
            </w:r>
            <w:r w:rsidRPr="00BA0E38">
              <w:t xml:space="preserve"> certyfikat</w:t>
            </w:r>
            <w:r>
              <w:t xml:space="preserve">em </w:t>
            </w:r>
            <w:r w:rsidR="00C676EB">
              <w:t>CISA lub równoważny</w:t>
            </w:r>
            <w:r>
              <w:t>m</w:t>
            </w:r>
            <w:r w:rsidR="00C676EB">
              <w:t>;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48153F" w:rsidP="00AB2CFD">
            <w:pPr>
              <w:rPr>
                <w:b/>
              </w:rPr>
            </w:pPr>
            <w:r>
              <w:rPr>
                <w:b/>
              </w:rPr>
              <w:t>3.2.6</w:t>
            </w:r>
          </w:p>
        </w:tc>
        <w:tc>
          <w:tcPr>
            <w:tcW w:w="7513" w:type="dxa"/>
          </w:tcPr>
          <w:p w:rsidR="0098370F" w:rsidRPr="00BA0E38" w:rsidRDefault="0098370F" w:rsidP="0098370F">
            <w:pPr>
              <w:contextualSpacing/>
            </w:pPr>
            <w:r w:rsidRPr="00BA0E38">
              <w:t xml:space="preserve">Zespół w tym obszarze musi się </w:t>
            </w:r>
            <w:proofErr w:type="gramStart"/>
            <w:r w:rsidRPr="00BA0E38">
              <w:t>składać z co</w:t>
            </w:r>
            <w:proofErr w:type="gramEnd"/>
            <w:r w:rsidRPr="00BA0E38">
              <w:t xml:space="preserve"> najmniej 5 osób spełniających łącznie wszystkie powyższe wymagania.</w:t>
            </w:r>
          </w:p>
        </w:tc>
        <w:tc>
          <w:tcPr>
            <w:tcW w:w="1701" w:type="dxa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98370F" w:rsidTr="000B5CCC">
        <w:tc>
          <w:tcPr>
            <w:tcW w:w="959" w:type="dxa"/>
          </w:tcPr>
          <w:p w:rsidR="0098370F" w:rsidRDefault="0048153F" w:rsidP="00AB2C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13" w:type="dxa"/>
          </w:tcPr>
          <w:p w:rsidR="0098370F" w:rsidRPr="0048153F" w:rsidRDefault="0048153F" w:rsidP="00AB2CFD">
            <w:pPr>
              <w:rPr>
                <w:rFonts w:ascii="Calibri" w:hAnsi="Calibri" w:cs="Times New Roman"/>
              </w:rPr>
            </w:pPr>
            <w:r w:rsidRPr="0048153F">
              <w:rPr>
                <w:b/>
              </w:rPr>
              <w:t>Wymagania w obszarze wdrażania</w:t>
            </w:r>
            <w:r w:rsidR="002C64F5">
              <w:rPr>
                <w:b/>
              </w:rPr>
              <w:t xml:space="preserve"> EDM i integracji systemów IT w </w:t>
            </w:r>
            <w:r w:rsidRPr="0048153F">
              <w:rPr>
                <w:b/>
              </w:rPr>
              <w:t>szpitalach: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8370F" w:rsidRDefault="0098370F" w:rsidP="00AB2CFD">
            <w:pPr>
              <w:rPr>
                <w:b/>
              </w:rPr>
            </w:pPr>
          </w:p>
        </w:tc>
      </w:tr>
      <w:tr w:rsidR="0048153F" w:rsidTr="000B5CCC">
        <w:tc>
          <w:tcPr>
            <w:tcW w:w="959" w:type="dxa"/>
          </w:tcPr>
          <w:p w:rsidR="0048153F" w:rsidRDefault="0048153F" w:rsidP="00AB2CFD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7513" w:type="dxa"/>
          </w:tcPr>
          <w:p w:rsidR="0048153F" w:rsidRPr="00C059CD" w:rsidRDefault="00B86EAF" w:rsidP="0048153F">
            <w:pPr>
              <w:contextualSpacing/>
            </w:pPr>
            <w:r>
              <w:t>Wykonawca posiada</w:t>
            </w:r>
            <w:r w:rsidR="0048153F" w:rsidRPr="00C059CD">
              <w:t xml:space="preserve"> w zespole minimum jedną osobę, która brała udział w przeprowadzeniu audytu i opracowaniu koncepcji rozwoju infrastruktury IT oraz systemu klasy HIS pod względem gotowości do wprowadzenia EDM w jednostce posiadającej min. 300 łóżek.</w:t>
            </w:r>
          </w:p>
        </w:tc>
        <w:tc>
          <w:tcPr>
            <w:tcW w:w="1701" w:type="dxa"/>
          </w:tcPr>
          <w:p w:rsidR="0048153F" w:rsidRDefault="0048153F" w:rsidP="00AB2CFD">
            <w:pPr>
              <w:rPr>
                <w:b/>
              </w:rPr>
            </w:pPr>
          </w:p>
        </w:tc>
      </w:tr>
      <w:tr w:rsidR="0048153F" w:rsidTr="000B5CCC">
        <w:tc>
          <w:tcPr>
            <w:tcW w:w="959" w:type="dxa"/>
          </w:tcPr>
          <w:p w:rsidR="0048153F" w:rsidRDefault="0048153F" w:rsidP="00AB2CFD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7513" w:type="dxa"/>
          </w:tcPr>
          <w:p w:rsidR="0048153F" w:rsidRPr="00C059CD" w:rsidRDefault="00B86EAF" w:rsidP="0048153F">
            <w:pPr>
              <w:contextualSpacing/>
            </w:pPr>
            <w:r>
              <w:t>Wykonawca posiada</w:t>
            </w:r>
            <w:r w:rsidR="0048153F" w:rsidRPr="00C059CD">
              <w:t xml:space="preserve"> w zespole minimum jedną osobę, która brała udział w projekcie wdrożenia systemu klasy HIS w jednostce posiadającej min. 300 łóżek, a wartość projektu wynosiła minimum 5.000.000 </w:t>
            </w:r>
            <w:proofErr w:type="gramStart"/>
            <w:r w:rsidR="0048153F" w:rsidRPr="00C059CD">
              <w:t>zł</w:t>
            </w:r>
            <w:proofErr w:type="gramEnd"/>
            <w:r w:rsidR="0048153F" w:rsidRPr="00C059CD">
              <w:t xml:space="preserve"> brutto.</w:t>
            </w:r>
          </w:p>
        </w:tc>
        <w:tc>
          <w:tcPr>
            <w:tcW w:w="1701" w:type="dxa"/>
          </w:tcPr>
          <w:p w:rsidR="0048153F" w:rsidRDefault="0048153F" w:rsidP="00AB2CFD">
            <w:pPr>
              <w:rPr>
                <w:b/>
              </w:rPr>
            </w:pPr>
          </w:p>
        </w:tc>
      </w:tr>
      <w:tr w:rsidR="0048153F" w:rsidTr="000B5CCC">
        <w:tc>
          <w:tcPr>
            <w:tcW w:w="959" w:type="dxa"/>
          </w:tcPr>
          <w:p w:rsidR="0048153F" w:rsidRDefault="0048153F" w:rsidP="00AB2CFD">
            <w:pPr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7513" w:type="dxa"/>
          </w:tcPr>
          <w:p w:rsidR="0048153F" w:rsidRPr="00C059CD" w:rsidRDefault="00B86EAF" w:rsidP="0048153F">
            <w:pPr>
              <w:contextualSpacing/>
            </w:pPr>
            <w:r>
              <w:t>Wykonawca posiada</w:t>
            </w:r>
            <w:r w:rsidR="0048153F" w:rsidRPr="00C059CD">
              <w:t xml:space="preserve"> w zespole minimum jedną osobę, która brała udział w przygotowaniu koncepcji oraz dokumentacji przetargowej regionalnego systemu e-zdrowie, finansowanego ze środków unijnych w urzędzie marszałkowskim o wartości całkowitej projektu min. 10.000.000 zł brut</w:t>
            </w:r>
            <w:r w:rsidR="0048153F">
              <w:t>to, w którym brało udział min. 1</w:t>
            </w:r>
            <w:r w:rsidR="0048153F" w:rsidRPr="00C059CD">
              <w:t>0 beneficjentów.</w:t>
            </w:r>
          </w:p>
        </w:tc>
        <w:tc>
          <w:tcPr>
            <w:tcW w:w="1701" w:type="dxa"/>
          </w:tcPr>
          <w:p w:rsidR="0048153F" w:rsidRDefault="0048153F" w:rsidP="00AB2CFD">
            <w:pPr>
              <w:rPr>
                <w:b/>
              </w:rPr>
            </w:pPr>
          </w:p>
        </w:tc>
      </w:tr>
      <w:tr w:rsidR="0048153F" w:rsidTr="000B5CCC">
        <w:tc>
          <w:tcPr>
            <w:tcW w:w="959" w:type="dxa"/>
          </w:tcPr>
          <w:p w:rsidR="0048153F" w:rsidRDefault="0048153F" w:rsidP="00AB2CFD">
            <w:pPr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7513" w:type="dxa"/>
          </w:tcPr>
          <w:p w:rsidR="0048153F" w:rsidRPr="00C059CD" w:rsidRDefault="00B86EAF" w:rsidP="0048153F">
            <w:pPr>
              <w:contextualSpacing/>
            </w:pPr>
            <w:r>
              <w:t>Wykonawca posiada</w:t>
            </w:r>
            <w:r w:rsidR="0048153F" w:rsidRPr="00C059CD">
              <w:t xml:space="preserve"> w zespole minimum jedną osobę, która brała udział w przeprowadzeniu odbiorów regionalnego systemu e-zdrowie, finansowanego ze środków unijnych w urzędzie marszałkowskim o wartości całkowitej projektu min. 10.000.000 zł brut</w:t>
            </w:r>
            <w:r w:rsidR="0048153F">
              <w:t>to, w którym brało udział min. 1</w:t>
            </w:r>
            <w:r w:rsidR="0048153F" w:rsidRPr="00C059CD">
              <w:t>0 beneficjentów.</w:t>
            </w:r>
          </w:p>
        </w:tc>
        <w:tc>
          <w:tcPr>
            <w:tcW w:w="1701" w:type="dxa"/>
          </w:tcPr>
          <w:p w:rsidR="0048153F" w:rsidRDefault="0048153F" w:rsidP="00AB2CFD">
            <w:pPr>
              <w:rPr>
                <w:b/>
              </w:rPr>
            </w:pPr>
          </w:p>
        </w:tc>
      </w:tr>
      <w:tr w:rsidR="0048153F" w:rsidTr="000B5CCC">
        <w:tc>
          <w:tcPr>
            <w:tcW w:w="959" w:type="dxa"/>
          </w:tcPr>
          <w:p w:rsidR="0048153F" w:rsidRDefault="0048153F" w:rsidP="00AB2CFD">
            <w:pPr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7513" w:type="dxa"/>
          </w:tcPr>
          <w:p w:rsidR="0048153F" w:rsidRPr="00C059CD" w:rsidRDefault="0048153F" w:rsidP="0048153F">
            <w:pPr>
              <w:contextualSpacing/>
            </w:pPr>
            <w:r w:rsidRPr="00C059CD">
              <w:t xml:space="preserve">Zespół w tym obszarze musi się </w:t>
            </w:r>
            <w:proofErr w:type="gramStart"/>
            <w:r w:rsidRPr="00C059CD">
              <w:t>składać z co</w:t>
            </w:r>
            <w:proofErr w:type="gramEnd"/>
            <w:r w:rsidRPr="00C059CD">
              <w:t xml:space="preserve"> najmniej 2 osób spełniających łącznie wszystkie powyższe wymagania.</w:t>
            </w:r>
          </w:p>
        </w:tc>
        <w:tc>
          <w:tcPr>
            <w:tcW w:w="1701" w:type="dxa"/>
          </w:tcPr>
          <w:p w:rsidR="0048153F" w:rsidRDefault="0048153F" w:rsidP="00AB2CFD">
            <w:pPr>
              <w:rPr>
                <w:b/>
              </w:rPr>
            </w:pPr>
          </w:p>
        </w:tc>
      </w:tr>
    </w:tbl>
    <w:p w:rsidR="0098370F" w:rsidRDefault="0098370F" w:rsidP="00AB2CFD">
      <w:pPr>
        <w:spacing w:after="0"/>
        <w:rPr>
          <w:b/>
        </w:rPr>
      </w:pPr>
    </w:p>
    <w:p w:rsidR="008544EE" w:rsidRDefault="008544EE" w:rsidP="00AB2CFD">
      <w:pPr>
        <w:spacing w:after="0"/>
        <w:rPr>
          <w:b/>
        </w:rPr>
      </w:pPr>
      <w:r>
        <w:rPr>
          <w:b/>
        </w:rPr>
        <w:t>Zamawiający zastrzega sobie, że może żądać dokumentów potwierdzających zadeklarowane w oświadczeniu spełnianie kryteriów.</w:t>
      </w:r>
    </w:p>
    <w:p w:rsidR="00DE28AF" w:rsidRDefault="00DE28AF" w:rsidP="00AB2CFD">
      <w:pPr>
        <w:spacing w:after="0"/>
        <w:rPr>
          <w:b/>
        </w:rPr>
      </w:pPr>
    </w:p>
    <w:p w:rsidR="00DE28AF" w:rsidRDefault="00DE28AF" w:rsidP="00AB2CFD">
      <w:pPr>
        <w:spacing w:after="0"/>
        <w:rPr>
          <w:b/>
        </w:rPr>
      </w:pPr>
    </w:p>
    <w:p w:rsidR="00DE28AF" w:rsidRDefault="00DE28AF" w:rsidP="00AB2CFD">
      <w:pPr>
        <w:spacing w:after="0"/>
        <w:rPr>
          <w:b/>
        </w:rPr>
      </w:pPr>
    </w:p>
    <w:p w:rsidR="00DE28AF" w:rsidRPr="00DF11B7" w:rsidRDefault="00DE28AF" w:rsidP="00DE28AF">
      <w:pPr>
        <w:spacing w:line="260" w:lineRule="exact"/>
        <w:rPr>
          <w:rFonts w:ascii="Arial" w:hAnsi="Arial" w:cs="Arial"/>
        </w:rPr>
      </w:pPr>
      <w:proofErr w:type="gramStart"/>
      <w:r w:rsidRPr="00DF11B7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            </w:t>
      </w:r>
      <w:r w:rsidRPr="00DF11B7">
        <w:rPr>
          <w:rFonts w:ascii="Arial" w:hAnsi="Arial" w:cs="Arial"/>
        </w:rPr>
        <w:t xml:space="preserve">                         </w:t>
      </w:r>
      <w:proofErr w:type="gramEnd"/>
      <w:r w:rsidRPr="00DF11B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 xml:space="preserve">            ……………………………………</w:t>
      </w:r>
    </w:p>
    <w:p w:rsidR="00DE28AF" w:rsidRPr="000E70D4" w:rsidRDefault="00452C10" w:rsidP="000E70D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DE28AF" w:rsidRPr="000E70D4">
        <w:rPr>
          <w:sz w:val="20"/>
          <w:szCs w:val="20"/>
        </w:rPr>
        <w:t xml:space="preserve">(miejscowość, </w:t>
      </w:r>
      <w:proofErr w:type="gramStart"/>
      <w:r w:rsidR="00DE28AF" w:rsidRPr="000E70D4">
        <w:rPr>
          <w:sz w:val="20"/>
          <w:szCs w:val="20"/>
        </w:rPr>
        <w:t xml:space="preserve">data)                                                 </w:t>
      </w:r>
      <w:proofErr w:type="gramEnd"/>
      <w:r w:rsidR="00DE28AF" w:rsidRPr="000E70D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</w:t>
      </w:r>
      <w:r w:rsidR="00DE28AF" w:rsidRPr="000E70D4">
        <w:rPr>
          <w:sz w:val="20"/>
          <w:szCs w:val="20"/>
        </w:rPr>
        <w:t xml:space="preserve">  </w:t>
      </w:r>
      <w:r w:rsidR="000E70D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0E70D4">
        <w:rPr>
          <w:sz w:val="20"/>
          <w:szCs w:val="20"/>
        </w:rPr>
        <w:t xml:space="preserve">  </w:t>
      </w:r>
      <w:r w:rsidR="00DE28AF" w:rsidRPr="000E70D4">
        <w:rPr>
          <w:sz w:val="20"/>
          <w:szCs w:val="20"/>
        </w:rPr>
        <w:t xml:space="preserve"> (pieczątka, podpis Wykonawcy lub osoby uprawnionej</w:t>
      </w:r>
      <w:r>
        <w:rPr>
          <w:sz w:val="20"/>
          <w:szCs w:val="20"/>
        </w:rPr>
        <w:t>)</w:t>
      </w:r>
      <w:r w:rsidR="00DE28AF" w:rsidRPr="000E70D4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0E70D4">
        <w:rPr>
          <w:sz w:val="20"/>
          <w:szCs w:val="20"/>
        </w:rPr>
        <w:t xml:space="preserve">                                             </w:t>
      </w:r>
    </w:p>
    <w:p w:rsidR="00DE28AF" w:rsidRPr="00DE28AF" w:rsidRDefault="00DE28AF" w:rsidP="00DE28AF">
      <w:pPr>
        <w:spacing w:line="240" w:lineRule="auto"/>
        <w:ind w:left="708"/>
        <w:rPr>
          <w:sz w:val="20"/>
          <w:szCs w:val="20"/>
        </w:rPr>
      </w:pPr>
      <w:r w:rsidRPr="00DE28A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8AF" w:rsidRPr="003E1ADF" w:rsidRDefault="00DE28AF" w:rsidP="00AB2CFD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sectPr w:rsidR="00DE28AF" w:rsidRPr="003E1ADF" w:rsidSect="000B5CCC">
      <w:headerReference w:type="default" r:id="rId8"/>
      <w:pgSz w:w="11906" w:h="16838"/>
      <w:pgMar w:top="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CC" w:rsidRDefault="000B5CCC" w:rsidP="000B5CCC">
      <w:pPr>
        <w:spacing w:after="0" w:line="240" w:lineRule="auto"/>
      </w:pPr>
      <w:r>
        <w:separator/>
      </w:r>
    </w:p>
  </w:endnote>
  <w:endnote w:type="continuationSeparator" w:id="0">
    <w:p w:rsidR="000B5CCC" w:rsidRDefault="000B5CCC" w:rsidP="000B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CC" w:rsidRDefault="000B5CCC" w:rsidP="000B5CCC">
      <w:pPr>
        <w:spacing w:after="0" w:line="240" w:lineRule="auto"/>
      </w:pPr>
      <w:r>
        <w:separator/>
      </w:r>
    </w:p>
  </w:footnote>
  <w:footnote w:type="continuationSeparator" w:id="0">
    <w:p w:rsidR="000B5CCC" w:rsidRDefault="000B5CCC" w:rsidP="000B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CC" w:rsidRDefault="000B5CCC" w:rsidP="000B5CCC">
    <w:pPr>
      <w:pStyle w:val="Nagwek"/>
      <w:tabs>
        <w:tab w:val="clear" w:pos="4536"/>
        <w:tab w:val="clear" w:pos="9072"/>
        <w:tab w:val="left" w:pos="1650"/>
      </w:tabs>
    </w:pPr>
    <w:r>
      <w:t>Sprawa nr ZO/01/10/2016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C5B"/>
    <w:multiLevelType w:val="hybridMultilevel"/>
    <w:tmpl w:val="4D9E17D0"/>
    <w:lvl w:ilvl="0" w:tplc="2C704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53E32"/>
    <w:multiLevelType w:val="hybridMultilevel"/>
    <w:tmpl w:val="D1A8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B12"/>
    <w:multiLevelType w:val="hybridMultilevel"/>
    <w:tmpl w:val="4D9E17D0"/>
    <w:lvl w:ilvl="0" w:tplc="2C704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1BE3"/>
    <w:multiLevelType w:val="hybridMultilevel"/>
    <w:tmpl w:val="716009C4"/>
    <w:lvl w:ilvl="0" w:tplc="627496B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D6036"/>
    <w:multiLevelType w:val="hybridMultilevel"/>
    <w:tmpl w:val="7E70062C"/>
    <w:lvl w:ilvl="0" w:tplc="2C704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580E"/>
    <w:multiLevelType w:val="hybridMultilevel"/>
    <w:tmpl w:val="C34836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0058BA"/>
    <w:multiLevelType w:val="hybridMultilevel"/>
    <w:tmpl w:val="4D9E17D0"/>
    <w:lvl w:ilvl="0" w:tplc="2C704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D9"/>
    <w:rsid w:val="000258B2"/>
    <w:rsid w:val="00065343"/>
    <w:rsid w:val="000B5CCC"/>
    <w:rsid w:val="000E70D4"/>
    <w:rsid w:val="002A681F"/>
    <w:rsid w:val="002C64F5"/>
    <w:rsid w:val="003E16DB"/>
    <w:rsid w:val="003E1ADF"/>
    <w:rsid w:val="00452C10"/>
    <w:rsid w:val="0048153F"/>
    <w:rsid w:val="00521B30"/>
    <w:rsid w:val="00602F60"/>
    <w:rsid w:val="00782CA6"/>
    <w:rsid w:val="007839D9"/>
    <w:rsid w:val="008544EE"/>
    <w:rsid w:val="0098370F"/>
    <w:rsid w:val="00A80474"/>
    <w:rsid w:val="00AB2CFD"/>
    <w:rsid w:val="00B564F0"/>
    <w:rsid w:val="00B86EAF"/>
    <w:rsid w:val="00C23A6D"/>
    <w:rsid w:val="00C676EB"/>
    <w:rsid w:val="00D216B0"/>
    <w:rsid w:val="00D30A68"/>
    <w:rsid w:val="00DE28AF"/>
    <w:rsid w:val="00E0234F"/>
    <w:rsid w:val="00E112DC"/>
    <w:rsid w:val="00E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CA6"/>
    <w:pPr>
      <w:spacing w:after="0" w:line="240" w:lineRule="auto"/>
      <w:ind w:left="720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9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CCC"/>
  </w:style>
  <w:style w:type="paragraph" w:styleId="Stopka">
    <w:name w:val="footer"/>
    <w:basedOn w:val="Normalny"/>
    <w:link w:val="StopkaZnak"/>
    <w:uiPriority w:val="99"/>
    <w:unhideWhenUsed/>
    <w:rsid w:val="000B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CCC"/>
  </w:style>
  <w:style w:type="paragraph" w:styleId="Tekstdymka">
    <w:name w:val="Balloon Text"/>
    <w:basedOn w:val="Normalny"/>
    <w:link w:val="TekstdymkaZnak"/>
    <w:uiPriority w:val="99"/>
    <w:semiHidden/>
    <w:unhideWhenUsed/>
    <w:rsid w:val="000B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CA6"/>
    <w:pPr>
      <w:spacing w:after="0" w:line="240" w:lineRule="auto"/>
      <w:ind w:left="720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9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CCC"/>
  </w:style>
  <w:style w:type="paragraph" w:styleId="Stopka">
    <w:name w:val="footer"/>
    <w:basedOn w:val="Normalny"/>
    <w:link w:val="StopkaZnak"/>
    <w:uiPriority w:val="99"/>
    <w:unhideWhenUsed/>
    <w:rsid w:val="000B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CCC"/>
  </w:style>
  <w:style w:type="paragraph" w:styleId="Tekstdymka">
    <w:name w:val="Balloon Text"/>
    <w:basedOn w:val="Normalny"/>
    <w:link w:val="TekstdymkaZnak"/>
    <w:uiPriority w:val="99"/>
    <w:semiHidden/>
    <w:unhideWhenUsed/>
    <w:rsid w:val="000B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2016-09-27T09:45:00Z</dcterms:created>
  <dcterms:modified xsi:type="dcterms:W3CDTF">2016-10-03T07:35:00Z</dcterms:modified>
</cp:coreProperties>
</file>