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48" w:rsidRDefault="00974A48" w:rsidP="00974A48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933673">
        <w:rPr>
          <w:b/>
        </w:rPr>
        <w:t xml:space="preserve">               </w:t>
      </w:r>
      <w:r>
        <w:rPr>
          <w:b/>
        </w:rPr>
        <w:t>Załącznik nr 2 do Zaproszenia</w:t>
      </w:r>
    </w:p>
    <w:p w:rsidR="00974A48" w:rsidRDefault="00974A48" w:rsidP="00EA4560">
      <w:pPr>
        <w:spacing w:line="240" w:lineRule="auto"/>
        <w:rPr>
          <w:b/>
          <w:sz w:val="20"/>
        </w:rPr>
      </w:pPr>
    </w:p>
    <w:p w:rsidR="00133C7C" w:rsidRPr="00EA4560" w:rsidRDefault="00974A48" w:rsidP="00EA4560">
      <w:pPr>
        <w:spacing w:line="240" w:lineRule="auto"/>
        <w:rPr>
          <w:b/>
          <w:sz w:val="20"/>
        </w:rPr>
      </w:pPr>
      <w:r>
        <w:rPr>
          <w:b/>
          <w:sz w:val="20"/>
        </w:rPr>
        <w:t xml:space="preserve">                        </w:t>
      </w:r>
      <w:r w:rsidR="00933673">
        <w:rPr>
          <w:b/>
          <w:sz w:val="20"/>
        </w:rPr>
        <w:t xml:space="preserve">          </w:t>
      </w:r>
      <w:bookmarkStart w:id="0" w:name="_GoBack"/>
      <w:bookmarkEnd w:id="0"/>
      <w:r w:rsidR="00133C7C" w:rsidRPr="00EA4560">
        <w:rPr>
          <w:b/>
          <w:sz w:val="20"/>
        </w:rPr>
        <w:t xml:space="preserve">Wymagania do opracowania koncepcji zadań </w:t>
      </w:r>
      <w:r w:rsidR="00611A46" w:rsidRPr="00EA4560">
        <w:rPr>
          <w:b/>
          <w:sz w:val="20"/>
        </w:rPr>
        <w:t>PZOZ</w:t>
      </w:r>
      <w:r w:rsidR="00133C7C" w:rsidRPr="00EA4560">
        <w:rPr>
          <w:b/>
          <w:sz w:val="20"/>
        </w:rPr>
        <w:t xml:space="preserve"> w ramach projektu </w:t>
      </w:r>
      <w:proofErr w:type="spellStart"/>
      <w:r w:rsidR="00133C7C" w:rsidRPr="00EA4560">
        <w:rPr>
          <w:b/>
          <w:sz w:val="20"/>
        </w:rPr>
        <w:t>InPlaMed</w:t>
      </w:r>
      <w:proofErr w:type="spellEnd"/>
    </w:p>
    <w:p w:rsidR="00133C7C" w:rsidRPr="00EA4560" w:rsidRDefault="00133C7C" w:rsidP="00EA4560">
      <w:pPr>
        <w:numPr>
          <w:ilvl w:val="0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Cel opracowania: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Przygotowanie dokumentacji do Studium Wykonalności Projektu Informatyzacja Placówek Medycznych Województwa Świętokrzyskiego „</w:t>
      </w:r>
      <w:proofErr w:type="spellStart"/>
      <w:r w:rsidRPr="00EA4560">
        <w:rPr>
          <w:sz w:val="20"/>
        </w:rPr>
        <w:t>InPlaMed</w:t>
      </w:r>
      <w:proofErr w:type="spellEnd"/>
      <w:r w:rsidRPr="00EA4560">
        <w:rPr>
          <w:sz w:val="20"/>
        </w:rPr>
        <w:t xml:space="preserve"> WŚ”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Przygotowanie założeń do projektów wykonawczych</w:t>
      </w:r>
    </w:p>
    <w:p w:rsidR="00133C7C" w:rsidRPr="00EA4560" w:rsidRDefault="00133C7C" w:rsidP="00EA4560">
      <w:pPr>
        <w:numPr>
          <w:ilvl w:val="0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Tryb pracy podczas opracowania koncepcji: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Spotkanie wstępne z Wykonawcą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Spotkanie eksperckie w zakresie budowy serwerowni wraz z częścią pasywną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Spotkanie eksperckie w zakresie infrastruktury aktywnej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Spotkanie eksperckie w zakresie EDM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Spotkanie podsumowujące z Wykonawcą</w:t>
      </w:r>
    </w:p>
    <w:p w:rsidR="00133C7C" w:rsidRPr="00EA4560" w:rsidRDefault="00133C7C" w:rsidP="00EA4560">
      <w:pPr>
        <w:numPr>
          <w:ilvl w:val="0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Materiały źródłowe: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Ustawa z dnia 28 kwietnia 2011 r. o systemie informacji w ochronie zdrowia II edycja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„Wytyczne, zasady i rekomendacje dla usługodawców w zakresie budowy i stosowania systemu bezpiecznego przetwarzania elektronicznej dokumentacji medycznej” wydane przez Centrum Systemów Informacyjnych Ochrony Zdrowia (CSIOZ)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„Instruktaż stosowania HL7 CDA” zamieszczony na stronach CSIOZ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„Model transportowy danych o Zdarzeniach Medycznych oraz Indeksie Elektronicznej Dokumentacji Medycznej gromadzonych w systemie P1” zamieszczony na stronach CSIOZ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Ankieta dotycząca informacji do studium wykonalności projektu „</w:t>
      </w:r>
      <w:proofErr w:type="spellStart"/>
      <w:r w:rsidRPr="00EA4560">
        <w:rPr>
          <w:sz w:val="20"/>
        </w:rPr>
        <w:t>InPlaMed</w:t>
      </w:r>
      <w:proofErr w:type="spellEnd"/>
      <w:r w:rsidRPr="00EA4560">
        <w:rPr>
          <w:sz w:val="20"/>
        </w:rPr>
        <w:t>”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Dokumentacja Zamawiającego w tym: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Dostarczone dokumenty (plany, wykazy)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Wyniki analiz i wizji lokalnych przeprowadzonych u  Zamawiającego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Identyfikacja potrzeb oraz inwentaryzacja istniejących zasobów związanych z projektem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Spisane przez Wykonawcę ustalenia z Zamawiającym</w:t>
      </w:r>
    </w:p>
    <w:p w:rsidR="00133C7C" w:rsidRPr="00EA4560" w:rsidRDefault="00133C7C" w:rsidP="00EA4560">
      <w:pPr>
        <w:numPr>
          <w:ilvl w:val="0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Formalny zakres opracowania: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Opis proponowanych/rekomendowanych rozwiązań technicznych w ujęciu wariantowym ze względu na: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Koszty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Czas realizacji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Różne oferty rynkowe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Odniesienie się do standardów, norm technologicznych i branżowych, wymagań prawnych w obrębie poszczególnych obszarów zakresu rzeczowego projektu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Analiza kosztów i korzyści w tym: społecznych, ekonomicznych i gospodarczych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Analiza wrażliwości i ryzyka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lastRenderedPageBreak/>
        <w:t>Zestawienie rzeczowo-finansowe na podstawie wstępnych wycen/ofert i dostępności rynkowej (przykładowe urządzenia) z uwzględnieniem: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Zapasów technologicznych na poziomie minimum 20%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Rodzaju/typu przedmiotu zamówienia: urządzenie, oprogramowanie (licencje, subskrypcje), usługi (wdrożenie, wsparcie/asysta, instruktaż)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Rozbicia kosztów na jednostki/lokalizacje Zamawiającego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 xml:space="preserve">Rozbicia kosztów na wartości netto, brutto </w:t>
      </w:r>
      <w:proofErr w:type="gramStart"/>
      <w:r w:rsidRPr="00EA4560">
        <w:rPr>
          <w:sz w:val="20"/>
        </w:rPr>
        <w:t>i  stawek</w:t>
      </w:r>
      <w:proofErr w:type="gramEnd"/>
      <w:r w:rsidRPr="00EA4560">
        <w:rPr>
          <w:sz w:val="20"/>
        </w:rPr>
        <w:t xml:space="preserve"> VAT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Kosztów serwisu, utrzymania, eksploatacji przez okres 5 lat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Wstępny harmonogram z uwzględnieniem faz: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Postępowań o zamówienie publiczne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Projektowania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Wdrożenia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Opis zasad udostępnienia zasobów będących wynikiem realizacji projektu (na zewnątrz jednostki)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 xml:space="preserve">Opisowa analiza ryzyka realizacji, eksploatacji i utrzymania efektów projektu </w:t>
      </w:r>
    </w:p>
    <w:p w:rsidR="00133C7C" w:rsidRPr="00EA4560" w:rsidRDefault="00133C7C" w:rsidP="00EA4560">
      <w:pPr>
        <w:numPr>
          <w:ilvl w:val="0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Rzeczowy zakres projektu „</w:t>
      </w:r>
      <w:proofErr w:type="spellStart"/>
      <w:r w:rsidRPr="00EA4560">
        <w:rPr>
          <w:sz w:val="20"/>
        </w:rPr>
        <w:t>InPlaMed</w:t>
      </w:r>
      <w:proofErr w:type="spellEnd"/>
      <w:r w:rsidRPr="00EA4560">
        <w:rPr>
          <w:sz w:val="20"/>
        </w:rPr>
        <w:t xml:space="preserve">” dla </w:t>
      </w:r>
      <w:r w:rsidR="00611A46" w:rsidRPr="00EA4560">
        <w:rPr>
          <w:sz w:val="20"/>
        </w:rPr>
        <w:t>PZOZ</w:t>
      </w:r>
      <w:r w:rsidRPr="00EA4560">
        <w:rPr>
          <w:sz w:val="20"/>
        </w:rPr>
        <w:t>: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 xml:space="preserve">Dostosowanie infrastruktury teleinformatycznej do wymogów przetwarzania </w:t>
      </w:r>
      <w:r w:rsidR="00717209" w:rsidRPr="00EA4560">
        <w:rPr>
          <w:sz w:val="20"/>
        </w:rPr>
        <w:t>Elektronicznej</w:t>
      </w:r>
      <w:r w:rsidRPr="00EA4560">
        <w:rPr>
          <w:sz w:val="20"/>
        </w:rPr>
        <w:t xml:space="preserve"> Dokumentacji Medycznej (EDM) w zakresie zapewnienia wysokiej dostępności, utrzymania ciągłości działania oraz zwiększenia bezpieczeństwa przetwarzania informacji:</w:t>
      </w:r>
      <w:r w:rsidRPr="00EA4560">
        <w:rPr>
          <w:sz w:val="20"/>
        </w:rPr>
        <w:tab/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Adaptacja pomieszczenia nowej serwerowni oraz modernizacja obecnej w celu stworzenia układu redundantnego: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 xml:space="preserve">Prace </w:t>
      </w:r>
      <w:proofErr w:type="spellStart"/>
      <w:r w:rsidRPr="00EA4560">
        <w:rPr>
          <w:sz w:val="20"/>
        </w:rPr>
        <w:t>remonowo-budowlane</w:t>
      </w:r>
      <w:proofErr w:type="spellEnd"/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System szaf dystrybucyjnych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Okablowanie strukturalne (w tym nawiązanie do istniejącej serwerowni i punktów dystrybucyjnych)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System zasilania gwarantowanego (UPS, agregat)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Rozdzielnia i instalacje elektryczne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System klimatyzacji precyzyjnej (wentylacji/chłodzenia) serwerowni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System sygnalizacji/powiadamiania o pożarze (system wczesnego wykrywania dymu)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System automatycznego gaszenia gazem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System monitorowania parametrów środowiskowych serwerowni (temperatura, wilgotność, poziomy zasilania, itp.)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System kontroli dostępu, system telewizji przemysłowej oraz system sygnalizacji włamania i napadu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 xml:space="preserve">Integracja w zakresie sygnalizacji z Centrum Monitorowania </w:t>
      </w:r>
      <w:r w:rsidR="00611A46" w:rsidRPr="00EA4560">
        <w:rPr>
          <w:sz w:val="20"/>
        </w:rPr>
        <w:t>PZOZ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Rozbudowa okablowania strukturalnego oddziałów – uzupełnienia w warstwach rdzeniowej, dystrybucyjnej, dostępowej z uwzględnieniem topologii zapewniającej redundancję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Wyposażenie serwerowni nowej oraz doposażenie obecnej w urządzenia aktywne w celu uzyskania topologii odpornej na awarie (eliminacja pojedynczych punktów awarii):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Sieć przewodowa (przełączniki rdzeniowe, dystrybucyjne, agregujące, top-of-the-</w:t>
      </w:r>
      <w:proofErr w:type="spellStart"/>
      <w:r w:rsidRPr="00EA4560">
        <w:rPr>
          <w:sz w:val="20"/>
        </w:rPr>
        <w:t>rack</w:t>
      </w:r>
      <w:proofErr w:type="spellEnd"/>
      <w:r w:rsidRPr="00EA4560">
        <w:rPr>
          <w:sz w:val="20"/>
        </w:rPr>
        <w:t>)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lastRenderedPageBreak/>
        <w:t>Sieć bezprzewodowa (kontrolery, licencje)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Urządzenia i oprogramowanie zapewniające ochronę zasobów sieciowo-serwerowych i bezpieczeństwo przetwarzania danych (AV, FW, CF, IDS/IPS, WAF, DAM, VA, VPN, SIEM/NBAD, LB)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System monitorowania i zarządzania zasobami sieciowo-serwerowymi (NMS)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Serwery kasetowe (blade)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Przełączniki sieci SAN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Systemy pamięci masowej (macierze)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 xml:space="preserve">System </w:t>
      </w:r>
      <w:proofErr w:type="spellStart"/>
      <w:r w:rsidRPr="00EA4560">
        <w:rPr>
          <w:sz w:val="20"/>
        </w:rPr>
        <w:t>backup'u</w:t>
      </w:r>
      <w:proofErr w:type="spellEnd"/>
      <w:r w:rsidRPr="00EA4560">
        <w:rPr>
          <w:sz w:val="20"/>
        </w:rPr>
        <w:t xml:space="preserve"> i archiwizacji danych (</w:t>
      </w:r>
      <w:proofErr w:type="gramStart"/>
      <w:r w:rsidRPr="00EA4560">
        <w:rPr>
          <w:sz w:val="20"/>
        </w:rPr>
        <w:t>sprzęt:  serwer</w:t>
      </w:r>
      <w:proofErr w:type="gramEnd"/>
      <w:r w:rsidRPr="00EA4560">
        <w:rPr>
          <w:sz w:val="20"/>
        </w:rPr>
        <w:t>, macierz, biblioteka taśmowa; oprogramowanie)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Oprogramowanie sieciowo-serwerowe (licencje, wdrożenia):</w:t>
      </w:r>
    </w:p>
    <w:p w:rsidR="00133C7C" w:rsidRPr="00EA4560" w:rsidRDefault="00611A46" w:rsidP="00EA4560">
      <w:pPr>
        <w:numPr>
          <w:ilvl w:val="0"/>
          <w:numId w:val="2"/>
        </w:numPr>
        <w:spacing w:line="240" w:lineRule="auto"/>
        <w:rPr>
          <w:sz w:val="20"/>
        </w:rPr>
      </w:pPr>
      <w:proofErr w:type="spellStart"/>
      <w:r w:rsidRPr="00EA4560">
        <w:rPr>
          <w:sz w:val="20"/>
        </w:rPr>
        <w:t>W</w:t>
      </w:r>
      <w:r w:rsidR="00133C7C" w:rsidRPr="00EA4560">
        <w:rPr>
          <w:sz w:val="20"/>
        </w:rPr>
        <w:t>irtualizacyjne</w:t>
      </w:r>
      <w:proofErr w:type="spellEnd"/>
      <w:r w:rsidRPr="00EA4560">
        <w:rPr>
          <w:sz w:val="20"/>
        </w:rPr>
        <w:t xml:space="preserve"> Hyper-V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proofErr w:type="gramStart"/>
      <w:r w:rsidRPr="00EA4560">
        <w:rPr>
          <w:sz w:val="20"/>
        </w:rPr>
        <w:t>systemowe</w:t>
      </w:r>
      <w:proofErr w:type="gramEnd"/>
      <w:r w:rsidRPr="00EA4560">
        <w:rPr>
          <w:sz w:val="20"/>
        </w:rPr>
        <w:t xml:space="preserve"> (MS Windows Server)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proofErr w:type="gramStart"/>
      <w:r w:rsidRPr="00EA4560">
        <w:rPr>
          <w:sz w:val="20"/>
        </w:rPr>
        <w:t>zarządzania</w:t>
      </w:r>
      <w:proofErr w:type="gramEnd"/>
      <w:r w:rsidRPr="00EA4560">
        <w:rPr>
          <w:sz w:val="20"/>
        </w:rPr>
        <w:t xml:space="preserve"> urządzeniami mobilnymi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Wyposażenie oddziałów szpitala w urządzenia aktywne i sprzęt komputerowy: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Sieć przewodowa (przełączniki dostępowe)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Sieć bezprzewodowa (punkty dostępowe)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Zakup sprzętu komputerowego (drukarki, zestawy komputerowe, czytniki kodów, czytniki dokumentów identyfikacyjnych i tożsamości itp.) oraz licencji na oprogramowanie systemowe i biurowe dla stanowisk komputerowych przeznaczonych do obsługi EDM</w:t>
      </w:r>
    </w:p>
    <w:p w:rsidR="00BE4FA4" w:rsidRPr="00EA4560" w:rsidRDefault="00BE4FA4" w:rsidP="00EA4560">
      <w:pPr>
        <w:pStyle w:val="Akapitzlist"/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 xml:space="preserve">Wdrożenie systemu </w:t>
      </w:r>
      <w:r w:rsidR="00717209" w:rsidRPr="00EA4560">
        <w:rPr>
          <w:sz w:val="20"/>
        </w:rPr>
        <w:t>identyfikacji pracowników</w:t>
      </w:r>
    </w:p>
    <w:p w:rsidR="00717209" w:rsidRPr="00EA4560" w:rsidRDefault="009D6786" w:rsidP="00EA4560">
      <w:pPr>
        <w:pStyle w:val="Akapitzlist"/>
        <w:numPr>
          <w:ilvl w:val="2"/>
          <w:numId w:val="1"/>
        </w:numPr>
        <w:spacing w:line="240" w:lineRule="auto"/>
        <w:rPr>
          <w:sz w:val="20"/>
        </w:rPr>
      </w:pPr>
      <w:proofErr w:type="gramStart"/>
      <w:r w:rsidRPr="00EA4560">
        <w:rPr>
          <w:sz w:val="20"/>
        </w:rPr>
        <w:t>kontrola</w:t>
      </w:r>
      <w:proofErr w:type="gramEnd"/>
      <w:r w:rsidR="00717209" w:rsidRPr="00EA4560">
        <w:rPr>
          <w:sz w:val="20"/>
        </w:rPr>
        <w:t xml:space="preserve"> dostępu do pomieszczeń</w:t>
      </w:r>
    </w:p>
    <w:p w:rsidR="00717209" w:rsidRPr="00EA4560" w:rsidRDefault="009D6786" w:rsidP="00EA4560">
      <w:pPr>
        <w:numPr>
          <w:ilvl w:val="0"/>
          <w:numId w:val="2"/>
        </w:numPr>
        <w:spacing w:line="240" w:lineRule="auto"/>
        <w:rPr>
          <w:sz w:val="20"/>
        </w:rPr>
      </w:pPr>
      <w:proofErr w:type="gramStart"/>
      <w:r w:rsidRPr="00EA4560">
        <w:rPr>
          <w:sz w:val="20"/>
        </w:rPr>
        <w:t>fizyczne</w:t>
      </w:r>
      <w:proofErr w:type="gramEnd"/>
      <w:r w:rsidRPr="00EA4560">
        <w:rPr>
          <w:sz w:val="20"/>
        </w:rPr>
        <w:t xml:space="preserve"> zabezpieczenie oddziałów szpitalnych oraz pomieszczeń służących do przetwarzania danych osobowych</w:t>
      </w:r>
    </w:p>
    <w:p w:rsidR="00717209" w:rsidRPr="00EA4560" w:rsidRDefault="00717209" w:rsidP="00EA4560">
      <w:pPr>
        <w:pStyle w:val="Akapitzlist"/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Wdrożenie podpisu kwalifikowanego dla personelu medycznego</w:t>
      </w:r>
    </w:p>
    <w:p w:rsidR="00133C7C" w:rsidRPr="00EA4560" w:rsidRDefault="00133C7C" w:rsidP="00EA4560">
      <w:pPr>
        <w:numPr>
          <w:ilvl w:val="1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Dostosowanie Zintegrowanego Szpitalnego Systemu Informatycznego do przetwarzania i wymiany EDM oraz komunikacji z pacjentami:</w:t>
      </w:r>
    </w:p>
    <w:p w:rsidR="00133C7C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 xml:space="preserve">Analiza stanu, potrzeb oraz możliwości </w:t>
      </w:r>
      <w:r w:rsidR="00611A46" w:rsidRPr="00EA4560">
        <w:rPr>
          <w:sz w:val="20"/>
        </w:rPr>
        <w:t>PZOZ</w:t>
      </w:r>
      <w:r w:rsidRPr="00EA4560">
        <w:rPr>
          <w:sz w:val="20"/>
        </w:rPr>
        <w:t xml:space="preserve"> </w:t>
      </w:r>
      <w:proofErr w:type="gramStart"/>
      <w:r w:rsidRPr="00EA4560">
        <w:rPr>
          <w:sz w:val="20"/>
        </w:rPr>
        <w:t>w  kontekście</w:t>
      </w:r>
      <w:proofErr w:type="gramEnd"/>
      <w:r w:rsidRPr="00EA4560">
        <w:rPr>
          <w:sz w:val="20"/>
        </w:rPr>
        <w:t xml:space="preserve"> wymagań ustawy z uwzględnieniem: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 xml:space="preserve">Integracji z platformami P1, P2, ESP </w:t>
      </w:r>
      <w:proofErr w:type="spellStart"/>
      <w:r w:rsidRPr="00EA4560">
        <w:rPr>
          <w:sz w:val="20"/>
        </w:rPr>
        <w:t>ePUAP</w:t>
      </w:r>
      <w:proofErr w:type="spellEnd"/>
      <w:r w:rsidRPr="00EA4560">
        <w:rPr>
          <w:sz w:val="20"/>
        </w:rPr>
        <w:t xml:space="preserve">, PZ </w:t>
      </w:r>
      <w:proofErr w:type="spellStart"/>
      <w:r w:rsidRPr="00EA4560">
        <w:rPr>
          <w:sz w:val="20"/>
        </w:rPr>
        <w:t>ePUAP</w:t>
      </w:r>
      <w:proofErr w:type="spellEnd"/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Implementacji standardu HL7 CDA</w:t>
      </w:r>
    </w:p>
    <w:p w:rsidR="00133C7C" w:rsidRPr="00EA4560" w:rsidRDefault="00133C7C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Osiągnięcia wymaganej interoperacyjności</w:t>
      </w:r>
    </w:p>
    <w:p w:rsidR="00C8223E" w:rsidRPr="00EA4560" w:rsidRDefault="00133C7C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Wdrożenie/rozszerzenie funkcjonalności/</w:t>
      </w:r>
      <w:r w:rsidR="00C8223E" w:rsidRPr="00EA4560">
        <w:rPr>
          <w:sz w:val="20"/>
        </w:rPr>
        <w:t xml:space="preserve"> systemu poprzez jego aktualizacje do wersji obsługiwanej przez przeglądarkę www oraz zakup dodatkowych </w:t>
      </w:r>
      <w:proofErr w:type="gramStart"/>
      <w:r w:rsidR="00C8223E" w:rsidRPr="00EA4560">
        <w:rPr>
          <w:sz w:val="20"/>
        </w:rPr>
        <w:t>modułów :</w:t>
      </w:r>
      <w:proofErr w:type="gramEnd"/>
    </w:p>
    <w:p w:rsidR="00C8223E" w:rsidRPr="00EA4560" w:rsidRDefault="00C8223E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Moduł tabletowy</w:t>
      </w:r>
    </w:p>
    <w:p w:rsidR="00C8223E" w:rsidRPr="00EA4560" w:rsidRDefault="00C8223E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Moduł zakażeń szpitalnych</w:t>
      </w:r>
    </w:p>
    <w:p w:rsidR="00C8223E" w:rsidRPr="00EA4560" w:rsidRDefault="00C8223E" w:rsidP="00EA4560">
      <w:pPr>
        <w:numPr>
          <w:ilvl w:val="0"/>
          <w:numId w:val="2"/>
        </w:numPr>
        <w:spacing w:line="240" w:lineRule="auto"/>
        <w:rPr>
          <w:sz w:val="20"/>
        </w:rPr>
      </w:pPr>
      <w:r w:rsidRPr="00EA4560">
        <w:rPr>
          <w:sz w:val="20"/>
        </w:rPr>
        <w:t>Moduł zarządczy BI</w:t>
      </w:r>
    </w:p>
    <w:p w:rsidR="00B54B51" w:rsidRPr="00EA4560" w:rsidRDefault="00B54B51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 xml:space="preserve">Wdrożenie programu do obsługi Pracowni </w:t>
      </w:r>
      <w:proofErr w:type="spellStart"/>
      <w:r w:rsidRPr="00EA4560">
        <w:rPr>
          <w:sz w:val="20"/>
        </w:rPr>
        <w:t>cytostatyków</w:t>
      </w:r>
      <w:proofErr w:type="spellEnd"/>
    </w:p>
    <w:p w:rsidR="00B54B51" w:rsidRPr="00EA4560" w:rsidRDefault="00B54B51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 xml:space="preserve">Wdrożenie systemu </w:t>
      </w:r>
      <w:proofErr w:type="gramStart"/>
      <w:r w:rsidRPr="00EA4560">
        <w:rPr>
          <w:sz w:val="20"/>
        </w:rPr>
        <w:t>części  „szarej</w:t>
      </w:r>
      <w:proofErr w:type="gramEnd"/>
      <w:r w:rsidRPr="00EA4560">
        <w:rPr>
          <w:sz w:val="20"/>
        </w:rPr>
        <w:t>” umożliwiającego integrację z systemem HIS</w:t>
      </w:r>
    </w:p>
    <w:p w:rsidR="00D04443" w:rsidRDefault="00B54B51" w:rsidP="00EA4560">
      <w:pPr>
        <w:numPr>
          <w:ilvl w:val="2"/>
          <w:numId w:val="1"/>
        </w:numPr>
        <w:spacing w:line="240" w:lineRule="auto"/>
        <w:rPr>
          <w:sz w:val="20"/>
        </w:rPr>
      </w:pPr>
      <w:r w:rsidRPr="00EA4560">
        <w:rPr>
          <w:sz w:val="20"/>
        </w:rPr>
        <w:t>Wdrożenie systemu Elektronicznej Dokumentacji Medycznej wraz z integracją z posiadanymi systemami informatycznymi.</w:t>
      </w:r>
    </w:p>
    <w:p w:rsidR="00F61DB7" w:rsidRDefault="00F61DB7" w:rsidP="00F61DB7">
      <w:pPr>
        <w:pStyle w:val="Akapitzlist"/>
        <w:spacing w:line="260" w:lineRule="exact"/>
        <w:rPr>
          <w:rFonts w:ascii="Arial" w:hAnsi="Arial" w:cs="Arial"/>
        </w:rPr>
      </w:pPr>
    </w:p>
    <w:p w:rsidR="00F61DB7" w:rsidRDefault="00F61DB7" w:rsidP="00F61DB7">
      <w:pPr>
        <w:pStyle w:val="Akapitzlist"/>
        <w:spacing w:line="260" w:lineRule="exact"/>
        <w:rPr>
          <w:rFonts w:ascii="Arial" w:hAnsi="Arial" w:cs="Arial"/>
        </w:rPr>
      </w:pPr>
    </w:p>
    <w:p w:rsidR="00F61DB7" w:rsidRDefault="00F61DB7" w:rsidP="00F61DB7">
      <w:pPr>
        <w:pStyle w:val="Akapitzlist"/>
        <w:spacing w:line="260" w:lineRule="exact"/>
        <w:rPr>
          <w:rFonts w:ascii="Arial" w:hAnsi="Arial" w:cs="Arial"/>
        </w:rPr>
      </w:pPr>
    </w:p>
    <w:p w:rsidR="00F61DB7" w:rsidRDefault="00F61DB7" w:rsidP="00F61DB7">
      <w:pPr>
        <w:pStyle w:val="Akapitzlist"/>
        <w:spacing w:line="260" w:lineRule="exact"/>
        <w:rPr>
          <w:rFonts w:ascii="Arial" w:hAnsi="Arial" w:cs="Arial"/>
        </w:rPr>
      </w:pPr>
    </w:p>
    <w:p w:rsidR="00F61DB7" w:rsidRPr="00F61DB7" w:rsidRDefault="00F61DB7" w:rsidP="00F61DB7">
      <w:pPr>
        <w:pStyle w:val="Akapitzlist"/>
        <w:spacing w:line="260" w:lineRule="exact"/>
        <w:rPr>
          <w:rFonts w:ascii="Arial" w:hAnsi="Arial" w:cs="Arial"/>
        </w:rPr>
      </w:pPr>
      <w:proofErr w:type="gramStart"/>
      <w:r w:rsidRPr="00F61DB7">
        <w:rPr>
          <w:rFonts w:ascii="Arial" w:hAnsi="Arial" w:cs="Arial"/>
        </w:rPr>
        <w:t xml:space="preserve">…………………………………                                     </w:t>
      </w:r>
      <w:proofErr w:type="gramEnd"/>
      <w:r w:rsidRPr="00F61DB7">
        <w:rPr>
          <w:rFonts w:ascii="Arial" w:hAnsi="Arial" w:cs="Arial"/>
        </w:rPr>
        <w:t xml:space="preserve">           ……………………………………</w:t>
      </w:r>
    </w:p>
    <w:p w:rsidR="00F61DB7" w:rsidRPr="00F61DB7" w:rsidRDefault="00F61DB7" w:rsidP="00F61DB7">
      <w:pPr>
        <w:pStyle w:val="Akapitzlist"/>
        <w:spacing w:line="240" w:lineRule="auto"/>
        <w:rPr>
          <w:sz w:val="20"/>
          <w:szCs w:val="20"/>
        </w:rPr>
      </w:pPr>
      <w:r w:rsidRPr="00F61DB7">
        <w:rPr>
          <w:sz w:val="20"/>
          <w:szCs w:val="20"/>
        </w:rPr>
        <w:t xml:space="preserve">            (miejscowość, </w:t>
      </w:r>
      <w:proofErr w:type="gramStart"/>
      <w:r w:rsidRPr="00F61DB7">
        <w:rPr>
          <w:sz w:val="20"/>
          <w:szCs w:val="20"/>
        </w:rPr>
        <w:t xml:space="preserve">data)                                                 </w:t>
      </w:r>
      <w:proofErr w:type="gramEnd"/>
      <w:r w:rsidRPr="00F61DB7">
        <w:rPr>
          <w:sz w:val="20"/>
          <w:szCs w:val="20"/>
        </w:rPr>
        <w:t xml:space="preserve">             (pieczątka, podpis Wykonawcy lub osoby uprawnionej)                                                                                                                                                                                  </w:t>
      </w:r>
    </w:p>
    <w:p w:rsidR="00F61DB7" w:rsidRPr="00EA4560" w:rsidRDefault="00F61DB7" w:rsidP="00F61DB7">
      <w:pPr>
        <w:spacing w:line="240" w:lineRule="auto"/>
        <w:ind w:left="1304"/>
        <w:rPr>
          <w:sz w:val="20"/>
        </w:rPr>
      </w:pPr>
    </w:p>
    <w:sectPr w:rsidR="00F61DB7" w:rsidRPr="00EA4560" w:rsidSect="00F61DB7">
      <w:head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A48" w:rsidRDefault="00974A48" w:rsidP="00974A48">
      <w:pPr>
        <w:spacing w:after="0" w:line="240" w:lineRule="auto"/>
      </w:pPr>
      <w:r>
        <w:separator/>
      </w:r>
    </w:p>
  </w:endnote>
  <w:endnote w:type="continuationSeparator" w:id="0">
    <w:p w:rsidR="00974A48" w:rsidRDefault="00974A48" w:rsidP="0097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A48" w:rsidRDefault="00974A48" w:rsidP="00974A48">
      <w:pPr>
        <w:spacing w:after="0" w:line="240" w:lineRule="auto"/>
      </w:pPr>
      <w:r>
        <w:separator/>
      </w:r>
    </w:p>
  </w:footnote>
  <w:footnote w:type="continuationSeparator" w:id="0">
    <w:p w:rsidR="00974A48" w:rsidRDefault="00974A48" w:rsidP="00974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A48" w:rsidRDefault="00974A48">
    <w:pPr>
      <w:pStyle w:val="Nagwek"/>
    </w:pPr>
    <w:r>
      <w:t>Sprawa nr ZO/01/10/2016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4D33"/>
    <w:multiLevelType w:val="hybridMultilevel"/>
    <w:tmpl w:val="5568D428"/>
    <w:lvl w:ilvl="0" w:tplc="22381D9C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6DCB5654"/>
    <w:multiLevelType w:val="hybridMultilevel"/>
    <w:tmpl w:val="161EFB8E"/>
    <w:lvl w:ilvl="0" w:tplc="0200333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254EF"/>
    <w:multiLevelType w:val="hybridMultilevel"/>
    <w:tmpl w:val="7E88C308"/>
    <w:lvl w:ilvl="0" w:tplc="C624C8DA">
      <w:start w:val="1"/>
      <w:numFmt w:val="decimal"/>
      <w:lvlText w:val="%1."/>
      <w:lvlJc w:val="left"/>
      <w:pPr>
        <w:tabs>
          <w:tab w:val="num" w:pos="397"/>
        </w:tabs>
        <w:ind w:left="720" w:hanging="720"/>
      </w:pPr>
    </w:lvl>
    <w:lvl w:ilvl="1" w:tplc="F4E8FC4C">
      <w:start w:val="1"/>
      <w:numFmt w:val="lowerLetter"/>
      <w:lvlText w:val="%2."/>
      <w:lvlJc w:val="left"/>
      <w:pPr>
        <w:ind w:left="851" w:hanging="284"/>
      </w:pPr>
    </w:lvl>
    <w:lvl w:ilvl="2" w:tplc="BD4A54C2">
      <w:start w:val="1"/>
      <w:numFmt w:val="lowerRoman"/>
      <w:lvlText w:val="%3."/>
      <w:lvlJc w:val="right"/>
      <w:pPr>
        <w:ind w:left="1304" w:hanging="170"/>
      </w:pPr>
      <w:rPr>
        <w:caps/>
        <w:smallCap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73"/>
    <w:rsid w:val="00133C7C"/>
    <w:rsid w:val="00345E70"/>
    <w:rsid w:val="00611A46"/>
    <w:rsid w:val="00652D73"/>
    <w:rsid w:val="006D3BAD"/>
    <w:rsid w:val="00717209"/>
    <w:rsid w:val="007C3A52"/>
    <w:rsid w:val="008D5D88"/>
    <w:rsid w:val="00933673"/>
    <w:rsid w:val="00974A48"/>
    <w:rsid w:val="009D6786"/>
    <w:rsid w:val="00B54B51"/>
    <w:rsid w:val="00B575CD"/>
    <w:rsid w:val="00BE4FA4"/>
    <w:rsid w:val="00C8223E"/>
    <w:rsid w:val="00D07B6D"/>
    <w:rsid w:val="00E75629"/>
    <w:rsid w:val="00EA4560"/>
    <w:rsid w:val="00F6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F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172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72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72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2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2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2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4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A48"/>
  </w:style>
  <w:style w:type="paragraph" w:styleId="Stopka">
    <w:name w:val="footer"/>
    <w:basedOn w:val="Normalny"/>
    <w:link w:val="StopkaZnak"/>
    <w:uiPriority w:val="99"/>
    <w:unhideWhenUsed/>
    <w:rsid w:val="00974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F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172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72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72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2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2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2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4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A48"/>
  </w:style>
  <w:style w:type="paragraph" w:styleId="Stopka">
    <w:name w:val="footer"/>
    <w:basedOn w:val="Normalny"/>
    <w:link w:val="StopkaZnak"/>
    <w:uiPriority w:val="99"/>
    <w:unhideWhenUsed/>
    <w:rsid w:val="00974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4</Pages>
  <Words>971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Tuchowski</dc:creator>
  <cp:keywords/>
  <dc:description/>
  <cp:lastModifiedBy>Waldemar Piórkowski</cp:lastModifiedBy>
  <cp:revision>11</cp:revision>
  <dcterms:created xsi:type="dcterms:W3CDTF">2016-09-05T08:28:00Z</dcterms:created>
  <dcterms:modified xsi:type="dcterms:W3CDTF">2016-10-03T08:54:00Z</dcterms:modified>
</cp:coreProperties>
</file>